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5B93DB" w14:textId="322F105A" w:rsidR="00AF6124" w:rsidRPr="00AF6124" w:rsidRDefault="009F60B8" w:rsidP="009B5462">
      <w:pPr>
        <w:pStyle w:val="a5"/>
        <w:tabs>
          <w:tab w:val="clear" w:pos="9072"/>
          <w:tab w:val="right" w:pos="8364"/>
        </w:tabs>
        <w:rPr>
          <w:rFonts w:eastAsia="宋体"/>
          <w:sz w:val="22"/>
          <w:szCs w:val="22"/>
          <w:lang w:val="en-GB" w:eastAsia="zh-CN"/>
        </w:rPr>
      </w:pPr>
      <w:r w:rsidRPr="009F60B8">
        <w:rPr>
          <w:sz w:val="22"/>
          <w:szCs w:val="22"/>
          <w:lang w:val="en-GB"/>
        </w:rPr>
        <w:t>3GPP TSG-RAN WG2 Meeting #1</w:t>
      </w:r>
      <w:r w:rsidR="00374A64">
        <w:rPr>
          <w:sz w:val="22"/>
          <w:szCs w:val="22"/>
          <w:lang w:val="en-GB"/>
        </w:rPr>
        <w:t>1</w:t>
      </w:r>
      <w:r w:rsidR="008E1A09">
        <w:rPr>
          <w:rFonts w:eastAsiaTheme="minorEastAsia"/>
          <w:sz w:val="22"/>
          <w:szCs w:val="22"/>
          <w:lang w:val="en-GB" w:eastAsia="zh-CN"/>
        </w:rPr>
        <w:t>6</w:t>
      </w:r>
      <w:r w:rsidR="007475B3">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E818B1" w:rsidRPr="00C244EB">
        <w:rPr>
          <w:rFonts w:eastAsia="宋体"/>
          <w:sz w:val="22"/>
          <w:szCs w:val="22"/>
          <w:lang w:val="en-GB" w:eastAsia="zh-CN"/>
        </w:rPr>
        <w:t>R2-</w:t>
      </w:r>
      <w:r w:rsidR="007475B3">
        <w:rPr>
          <w:rFonts w:eastAsia="宋体"/>
          <w:sz w:val="22"/>
          <w:szCs w:val="22"/>
          <w:lang w:val="en-GB" w:eastAsia="zh-CN"/>
        </w:rPr>
        <w:t>2</w:t>
      </w:r>
      <w:r w:rsidR="007475B3">
        <w:rPr>
          <w:rFonts w:eastAsia="宋体" w:hint="eastAsia"/>
          <w:sz w:val="22"/>
          <w:szCs w:val="22"/>
          <w:lang w:val="en-GB" w:eastAsia="zh-CN"/>
        </w:rPr>
        <w:t>2</w:t>
      </w:r>
      <w:r w:rsidR="00A91485">
        <w:rPr>
          <w:rFonts w:eastAsia="宋体" w:hint="eastAsia"/>
          <w:sz w:val="22"/>
          <w:szCs w:val="22"/>
          <w:lang w:val="en-GB" w:eastAsia="zh-CN"/>
        </w:rPr>
        <w:t>00295</w:t>
      </w:r>
    </w:p>
    <w:p w14:paraId="6E098031" w14:textId="126AD4B0" w:rsidR="00896AF4" w:rsidRPr="00C866B8" w:rsidRDefault="00742057" w:rsidP="00896AF4">
      <w:pPr>
        <w:pStyle w:val="a5"/>
        <w:jc w:val="both"/>
        <w:rPr>
          <w:sz w:val="22"/>
          <w:szCs w:val="22"/>
          <w:lang w:val="en-GB"/>
        </w:rPr>
      </w:pPr>
      <w:r w:rsidRPr="00C13CE3">
        <w:rPr>
          <w:sz w:val="22"/>
          <w:szCs w:val="22"/>
          <w:lang w:val="en-GB"/>
        </w:rPr>
        <w:t xml:space="preserve">Online, </w:t>
      </w:r>
      <w:r w:rsidRPr="00F30869">
        <w:rPr>
          <w:rFonts w:eastAsiaTheme="minorEastAsia"/>
          <w:sz w:val="22"/>
          <w:szCs w:val="22"/>
          <w:lang w:val="en-GB" w:eastAsia="zh-CN"/>
        </w:rPr>
        <w:t>1</w:t>
      </w:r>
      <w:r w:rsidR="007475B3">
        <w:rPr>
          <w:rFonts w:eastAsiaTheme="minorEastAsia" w:hint="eastAsia"/>
          <w:sz w:val="22"/>
          <w:szCs w:val="22"/>
          <w:lang w:val="en-GB" w:eastAsia="zh-CN"/>
        </w:rPr>
        <w:t>7th</w:t>
      </w:r>
      <w:r w:rsidR="007475B3">
        <w:rPr>
          <w:rFonts w:eastAsiaTheme="minorEastAsia"/>
          <w:sz w:val="22"/>
          <w:szCs w:val="22"/>
          <w:lang w:val="en-GB" w:eastAsia="zh-CN"/>
        </w:rPr>
        <w:t xml:space="preserve"> -</w:t>
      </w:r>
      <w:r w:rsidRPr="00F30869">
        <w:rPr>
          <w:rFonts w:eastAsiaTheme="minorEastAsia"/>
          <w:sz w:val="22"/>
          <w:szCs w:val="22"/>
          <w:lang w:val="en-GB" w:eastAsia="zh-CN"/>
        </w:rPr>
        <w:t>2</w:t>
      </w:r>
      <w:r w:rsidR="007475B3">
        <w:rPr>
          <w:rFonts w:eastAsiaTheme="minorEastAsia" w:hint="eastAsia"/>
          <w:sz w:val="22"/>
          <w:szCs w:val="22"/>
          <w:lang w:val="en-GB" w:eastAsia="zh-CN"/>
        </w:rPr>
        <w:t>5</w:t>
      </w:r>
      <w:r w:rsidRPr="00F30869">
        <w:rPr>
          <w:rFonts w:eastAsiaTheme="minorEastAsia"/>
          <w:sz w:val="22"/>
          <w:szCs w:val="22"/>
          <w:lang w:val="en-GB" w:eastAsia="zh-CN"/>
        </w:rPr>
        <w:t xml:space="preserve">th </w:t>
      </w:r>
      <w:r w:rsidR="002928C1">
        <w:rPr>
          <w:rFonts w:eastAsiaTheme="minorEastAsia" w:hint="eastAsia"/>
          <w:sz w:val="22"/>
          <w:szCs w:val="22"/>
          <w:lang w:val="en-GB" w:eastAsia="zh-CN"/>
        </w:rPr>
        <w:t>J</w:t>
      </w:r>
      <w:r w:rsidR="003C10C1">
        <w:rPr>
          <w:rFonts w:eastAsiaTheme="minorEastAsia" w:hint="eastAsia"/>
          <w:sz w:val="22"/>
          <w:szCs w:val="22"/>
          <w:lang w:val="en-GB" w:eastAsia="zh-CN"/>
        </w:rPr>
        <w:t>an</w:t>
      </w:r>
      <w:r w:rsidRPr="00F30869">
        <w:rPr>
          <w:rFonts w:eastAsiaTheme="minorEastAsia"/>
          <w:sz w:val="22"/>
          <w:szCs w:val="22"/>
          <w:lang w:val="en-GB" w:eastAsia="zh-CN"/>
        </w:rPr>
        <w:t xml:space="preserve"> 202</w:t>
      </w:r>
      <w:r w:rsidR="003C10C1">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686C0451"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r w:rsidR="00626BEB">
        <w:rPr>
          <w:rFonts w:eastAsia="宋体" w:cs="Arial" w:hint="eastAsia"/>
          <w:sz w:val="22"/>
          <w:szCs w:val="22"/>
          <w:lang w:eastAsia="zh-CN"/>
        </w:rPr>
        <w:t>, Ericsson</w:t>
      </w:r>
      <w:bookmarkStart w:id="0" w:name="_GoBack"/>
      <w:bookmarkEnd w:id="0"/>
      <w:r w:rsidRPr="009C0469">
        <w:rPr>
          <w:rFonts w:eastAsia="宋体" w:cs="Arial"/>
          <w:sz w:val="22"/>
          <w:szCs w:val="22"/>
          <w:lang w:eastAsia="zh-CN"/>
        </w:rPr>
        <w:t xml:space="preserve"> </w:t>
      </w:r>
    </w:p>
    <w:p w14:paraId="6A6D8116" w14:textId="06FFFBC2"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7475B3">
        <w:rPr>
          <w:rFonts w:eastAsiaTheme="minorEastAsia" w:cs="Arial" w:hint="eastAsia"/>
          <w:sz w:val="22"/>
          <w:szCs w:val="22"/>
          <w:lang w:eastAsia="zh-CN"/>
        </w:rPr>
        <w:t>Impact on SA2 with DL NR positioning in RRC_INACTIVE</w:t>
      </w:r>
    </w:p>
    <w:p w14:paraId="05FE1C63" w14:textId="3F5C1C90"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sidRPr="0090224A">
        <w:rPr>
          <w:rFonts w:eastAsia="宋体" w:cs="Arial"/>
          <w:sz w:val="22"/>
          <w:szCs w:val="22"/>
          <w:lang w:eastAsia="zh-CN"/>
        </w:rPr>
        <w:t>8</w:t>
      </w:r>
      <w:r w:rsidR="00604B1A" w:rsidRPr="0090224A">
        <w:rPr>
          <w:rFonts w:eastAsia="宋体" w:cs="Arial"/>
          <w:sz w:val="22"/>
          <w:szCs w:val="22"/>
          <w:lang w:eastAsia="zh-CN"/>
        </w:rPr>
        <w:t>.</w:t>
      </w:r>
      <w:r w:rsidR="0090224A" w:rsidRPr="0090224A">
        <w:rPr>
          <w:rFonts w:eastAsia="宋体" w:cs="Arial"/>
          <w:sz w:val="22"/>
          <w:szCs w:val="22"/>
          <w:lang w:eastAsia="zh-CN"/>
        </w:rPr>
        <w:t>11</w:t>
      </w:r>
      <w:r w:rsidR="00B8386C" w:rsidRPr="0090224A">
        <w:rPr>
          <w:rFonts w:eastAsia="宋体" w:cs="Arial" w:hint="eastAsia"/>
          <w:sz w:val="22"/>
          <w:szCs w:val="22"/>
          <w:lang w:eastAsia="zh-CN"/>
        </w:rPr>
        <w:t>.</w:t>
      </w:r>
      <w:r w:rsidR="0090224A">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25B3CF3A" w14:textId="4D98E1FF" w:rsidR="0090224A" w:rsidRDefault="007475B3" w:rsidP="002814A6">
      <w:pPr>
        <w:pStyle w:val="a1"/>
        <w:rPr>
          <w:rFonts w:eastAsia="Arial Unicode MS"/>
          <w:lang w:eastAsia="zh-CN"/>
        </w:rPr>
      </w:pPr>
      <w:bookmarkStart w:id="5" w:name="OLE_LINK1"/>
      <w:bookmarkStart w:id="6" w:name="OLE_LINK2"/>
      <w:r>
        <w:rPr>
          <w:rFonts w:eastAsia="Arial Unicode MS" w:hint="eastAsia"/>
          <w:lang w:eastAsia="zh-CN"/>
        </w:rPr>
        <w:t>In last RAN2#116 e-meeting, whether to send LS to SA2 includ</w:t>
      </w:r>
      <w:r w:rsidR="00865FBA">
        <w:rPr>
          <w:rFonts w:eastAsia="Arial Unicode MS" w:hint="eastAsia"/>
          <w:lang w:eastAsia="zh-CN"/>
        </w:rPr>
        <w:t>ing</w:t>
      </w:r>
      <w:r>
        <w:rPr>
          <w:rFonts w:eastAsia="Arial Unicode MS" w:hint="eastAsia"/>
          <w:lang w:eastAsia="zh-CN"/>
        </w:rPr>
        <w:t xml:space="preserve"> the baseline procedure of both RAT-dependent and RAT-independent </w:t>
      </w:r>
      <w:r>
        <w:rPr>
          <w:rFonts w:eastAsia="Arial Unicode MS"/>
          <w:lang w:eastAsia="zh-CN"/>
        </w:rPr>
        <w:t>positioning</w:t>
      </w:r>
      <w:r>
        <w:rPr>
          <w:rFonts w:eastAsia="Arial Unicode MS" w:hint="eastAsia"/>
          <w:lang w:eastAsia="zh-CN"/>
        </w:rPr>
        <w:t xml:space="preserve"> was discussed in [1] </w:t>
      </w:r>
      <w:r w:rsidR="00904A63">
        <w:rPr>
          <w:rFonts w:eastAsia="Arial Unicode MS" w:hint="eastAsia"/>
          <w:lang w:eastAsia="zh-CN"/>
        </w:rPr>
        <w:t xml:space="preserve">[2] </w:t>
      </w:r>
      <w:r>
        <w:rPr>
          <w:rFonts w:eastAsia="Arial Unicode MS" w:hint="eastAsia"/>
          <w:lang w:eastAsia="zh-CN"/>
        </w:rPr>
        <w:t>but no agreement was made on-line. Con</w:t>
      </w:r>
      <w:r w:rsidR="00865FBA">
        <w:rPr>
          <w:rFonts w:eastAsia="Arial Unicode MS" w:hint="eastAsia"/>
          <w:lang w:eastAsia="zh-CN"/>
        </w:rPr>
        <w:t xml:space="preserve">sidering it is stable for DL NR positioning in RRC_INACTIVE, we would like to discuss the impact on SA2 with DL NR positioning in RRC_INACTIVE and propose to send </w:t>
      </w:r>
      <w:r w:rsidR="00AB4B5F">
        <w:rPr>
          <w:rFonts w:eastAsia="Arial Unicode MS" w:hint="eastAsia"/>
          <w:lang w:eastAsia="zh-CN"/>
        </w:rPr>
        <w:t xml:space="preserve">corresponding </w:t>
      </w:r>
      <w:r w:rsidR="00865FBA">
        <w:rPr>
          <w:rFonts w:eastAsia="Arial Unicode MS" w:hint="eastAsia"/>
          <w:lang w:eastAsia="zh-CN"/>
        </w:rPr>
        <w:t>LS to SA2.</w:t>
      </w:r>
    </w:p>
    <w:bookmarkEnd w:id="5"/>
    <w:bookmarkEnd w:id="6"/>
    <w:p w14:paraId="508BC676" w14:textId="4314A437" w:rsidR="003E1A9C" w:rsidRDefault="00E3725B" w:rsidP="005F3967">
      <w:pPr>
        <w:pStyle w:val="1"/>
        <w:spacing w:before="120"/>
        <w:jc w:val="both"/>
      </w:pPr>
      <w:r w:rsidRPr="00AA54B6">
        <w:rPr>
          <w:rFonts w:hint="eastAsia"/>
        </w:rPr>
        <w:t>Discussion</w:t>
      </w:r>
    </w:p>
    <w:p w14:paraId="267D3B43" w14:textId="3970952D" w:rsidR="006008F9" w:rsidRDefault="006008F9" w:rsidP="00CB3754">
      <w:pPr>
        <w:spacing w:after="120"/>
        <w:jc w:val="both"/>
        <w:rPr>
          <w:rFonts w:eastAsiaTheme="minorEastAsia"/>
          <w:lang w:eastAsia="zh-CN"/>
        </w:rPr>
      </w:pPr>
      <w:r>
        <w:rPr>
          <w:rFonts w:eastAsia="Arial Unicode MS" w:hint="eastAsia"/>
          <w:lang w:eastAsia="zh-CN"/>
        </w:rPr>
        <w:t>For DL NR positioning in RRC_INACTIVE, it is stable for stage 2 procedure.</w:t>
      </w:r>
    </w:p>
    <w:p w14:paraId="7D22DCC2" w14:textId="70E3C0A8" w:rsidR="00AB4B5F" w:rsidRDefault="008D2FF4" w:rsidP="00CB3754">
      <w:pPr>
        <w:spacing w:after="120"/>
        <w:jc w:val="both"/>
        <w:rPr>
          <w:rFonts w:eastAsiaTheme="minorEastAsia"/>
          <w:lang w:eastAsia="zh-CN"/>
        </w:rPr>
      </w:pPr>
      <w:r>
        <w:rPr>
          <w:rFonts w:eastAsiaTheme="minorEastAsia" w:hint="eastAsia"/>
          <w:lang w:eastAsia="zh-CN"/>
        </w:rPr>
        <w:t xml:space="preserve">How to reporting of location events for a deferred </w:t>
      </w:r>
      <w:r w:rsidRPr="001216A7">
        <w:rPr>
          <w:lang w:eastAsia="zh-CN"/>
        </w:rPr>
        <w:t>5GC-MT-LR procedure for Periodic or Triggered Location Events using low power event reporting</w:t>
      </w:r>
      <w:r>
        <w:rPr>
          <w:rFonts w:eastAsiaTheme="minorEastAsia" w:hint="eastAsia"/>
          <w:lang w:eastAsia="zh-CN"/>
        </w:rPr>
        <w:t xml:space="preserve"> with </w:t>
      </w:r>
      <w:r>
        <w:rPr>
          <w:lang w:eastAsia="zh-CN"/>
        </w:rPr>
        <w:t>Control Plane CIoT 5GS Optimisation</w:t>
      </w:r>
      <w:r>
        <w:rPr>
          <w:rFonts w:eastAsiaTheme="minorEastAsia" w:hint="eastAsia"/>
          <w:lang w:eastAsia="zh-CN"/>
        </w:rPr>
        <w:t xml:space="preserve">, further with LTE EDT </w:t>
      </w:r>
      <w:r w:rsidR="001A2B8E">
        <w:rPr>
          <w:rFonts w:eastAsiaTheme="minorEastAsia" w:hint="eastAsia"/>
          <w:lang w:eastAsia="zh-CN"/>
        </w:rPr>
        <w:t>in</w:t>
      </w:r>
      <w:r>
        <w:rPr>
          <w:rFonts w:eastAsiaTheme="minorEastAsia" w:hint="eastAsia"/>
          <w:lang w:eastAsia="zh-CN"/>
        </w:rPr>
        <w:t xml:space="preserve"> RRC_IDLE state</w:t>
      </w:r>
      <w:r w:rsidR="00E948E1">
        <w:rPr>
          <w:rFonts w:eastAsiaTheme="minorEastAsia" w:hint="eastAsia"/>
          <w:lang w:eastAsia="zh-CN"/>
        </w:rPr>
        <w:t>,</w:t>
      </w:r>
      <w:r>
        <w:rPr>
          <w:rFonts w:eastAsiaTheme="minorEastAsia" w:hint="eastAsia"/>
          <w:lang w:eastAsia="zh-CN"/>
        </w:rPr>
        <w:t xml:space="preserve"> </w:t>
      </w:r>
      <w:r w:rsidR="001A2B8E">
        <w:rPr>
          <w:rFonts w:eastAsiaTheme="minorEastAsia" w:hint="eastAsia"/>
          <w:lang w:eastAsia="zh-CN"/>
        </w:rPr>
        <w:t>has already been</w:t>
      </w:r>
      <w:r>
        <w:rPr>
          <w:rFonts w:eastAsiaTheme="minorEastAsia" w:hint="eastAsia"/>
          <w:lang w:eastAsia="zh-CN"/>
        </w:rPr>
        <w:t xml:space="preserve"> captured in clause 6.7.1 in TS 23.</w:t>
      </w:r>
      <w:r w:rsidR="001A2B8E">
        <w:rPr>
          <w:rFonts w:eastAsiaTheme="minorEastAsia" w:hint="eastAsia"/>
          <w:lang w:eastAsia="zh-CN"/>
        </w:rPr>
        <w:t>2</w:t>
      </w:r>
      <w:r>
        <w:rPr>
          <w:rFonts w:eastAsiaTheme="minorEastAsia" w:hint="eastAsia"/>
          <w:lang w:eastAsia="zh-CN"/>
        </w:rPr>
        <w:t xml:space="preserve">73 [2] (see also annex </w:t>
      </w:r>
      <w:r w:rsidR="00E948E1">
        <w:rPr>
          <w:rFonts w:eastAsiaTheme="minorEastAsia" w:hint="eastAsia"/>
          <w:lang w:eastAsia="zh-CN"/>
        </w:rPr>
        <w:t xml:space="preserve">B </w:t>
      </w:r>
      <w:r>
        <w:rPr>
          <w:rFonts w:eastAsiaTheme="minorEastAsia" w:hint="eastAsia"/>
          <w:lang w:eastAsia="zh-CN"/>
        </w:rPr>
        <w:t xml:space="preserve">below). </w:t>
      </w:r>
    </w:p>
    <w:p w14:paraId="57FD555B" w14:textId="042CDD3C" w:rsidR="00AB4B5F" w:rsidRDefault="00AB4B5F" w:rsidP="00CB3754">
      <w:pPr>
        <w:spacing w:after="120"/>
        <w:jc w:val="both"/>
        <w:rPr>
          <w:rFonts w:eastAsiaTheme="minorEastAsia"/>
          <w:lang w:eastAsia="zh-CN"/>
        </w:rPr>
      </w:pPr>
      <w:r w:rsidRPr="001A2B8E">
        <w:rPr>
          <w:rFonts w:eastAsiaTheme="minorEastAsia" w:hint="eastAsia"/>
          <w:b/>
          <w:lang w:eastAsia="zh-CN"/>
        </w:rPr>
        <w:t>Observation 1:</w:t>
      </w:r>
      <w:r w:rsidR="001A2B8E">
        <w:rPr>
          <w:rFonts w:eastAsiaTheme="minorEastAsia" w:hint="eastAsia"/>
          <w:lang w:eastAsia="zh-CN"/>
        </w:rPr>
        <w:t xml:space="preserve"> </w:t>
      </w:r>
      <w:r w:rsidR="001A2B8E">
        <w:rPr>
          <w:rFonts w:eastAsiaTheme="minorEastAsia" w:hint="eastAsia"/>
          <w:b/>
          <w:lang w:eastAsia="zh-CN"/>
        </w:rPr>
        <w:t>A</w:t>
      </w:r>
      <w:r w:rsidR="001A2B8E" w:rsidRPr="00E948E1">
        <w:rPr>
          <w:rFonts w:eastAsiaTheme="minorEastAsia" w:hint="eastAsia"/>
          <w:b/>
          <w:lang w:eastAsia="zh-CN"/>
        </w:rPr>
        <w:t xml:space="preserve"> deferred </w:t>
      </w:r>
      <w:r w:rsidR="001A2B8E" w:rsidRPr="00E948E1">
        <w:rPr>
          <w:b/>
          <w:lang w:eastAsia="zh-CN"/>
        </w:rPr>
        <w:t>5GC-MT-LR procedure for Periodic or Triggered Location Events</w:t>
      </w:r>
      <w:r w:rsidR="001A2B8E" w:rsidRPr="00E948E1">
        <w:rPr>
          <w:rFonts w:eastAsiaTheme="minorEastAsia" w:hint="eastAsia"/>
          <w:b/>
          <w:lang w:eastAsia="zh-CN"/>
        </w:rPr>
        <w:t xml:space="preserve"> using</w:t>
      </w:r>
      <w:r w:rsidR="001A2B8E">
        <w:rPr>
          <w:rFonts w:eastAsiaTheme="minorEastAsia" w:hint="eastAsia"/>
          <w:b/>
          <w:lang w:eastAsia="zh-CN"/>
        </w:rPr>
        <w:t xml:space="preserve"> LTE EDT in RRC_IDLE has already been captured in clause 6.7.1 in TS 23.273.</w:t>
      </w:r>
    </w:p>
    <w:p w14:paraId="136D0CF4" w14:textId="26D803C9" w:rsidR="007B47BA" w:rsidRDefault="008D2FF4" w:rsidP="00CB3754">
      <w:pPr>
        <w:spacing w:after="120"/>
        <w:jc w:val="both"/>
        <w:rPr>
          <w:rFonts w:eastAsiaTheme="minorEastAsia"/>
          <w:lang w:eastAsia="zh-CN"/>
        </w:rPr>
      </w:pPr>
      <w:r>
        <w:rPr>
          <w:rFonts w:eastAsiaTheme="minorEastAsia" w:hint="eastAsia"/>
          <w:lang w:eastAsia="zh-CN"/>
        </w:rPr>
        <w:t xml:space="preserve">But it is not applicable to DL NR positioning in </w:t>
      </w:r>
      <w:r w:rsidR="00E948E1">
        <w:rPr>
          <w:rFonts w:eastAsiaTheme="minorEastAsia" w:hint="eastAsia"/>
          <w:lang w:eastAsia="zh-CN"/>
        </w:rPr>
        <w:t xml:space="preserve">RRC_INACTIVE. In order to perfect a deferred </w:t>
      </w:r>
      <w:r w:rsidR="00E948E1" w:rsidRPr="001216A7">
        <w:rPr>
          <w:lang w:eastAsia="zh-CN"/>
        </w:rPr>
        <w:t>5GC-MT-LR procedure for Periodic or Triggered Location Events</w:t>
      </w:r>
      <w:r w:rsidR="00E948E1">
        <w:rPr>
          <w:rFonts w:eastAsiaTheme="minorEastAsia" w:hint="eastAsia"/>
          <w:lang w:eastAsia="zh-CN"/>
        </w:rPr>
        <w:t xml:space="preserve"> within RRC_INACTIVE, we need to send LS to SA2 including a deferred </w:t>
      </w:r>
      <w:r w:rsidR="00E948E1" w:rsidRPr="001216A7">
        <w:rPr>
          <w:lang w:eastAsia="zh-CN"/>
        </w:rPr>
        <w:t>5GC-MT-LR procedure for Periodic or Triggered Location Events</w:t>
      </w:r>
      <w:r w:rsidR="00E948E1">
        <w:rPr>
          <w:rFonts w:eastAsiaTheme="minorEastAsia" w:hint="eastAsia"/>
          <w:lang w:eastAsia="zh-CN"/>
        </w:rPr>
        <w:t xml:space="preserve"> using SDT. The stage 2 procedure in Annex A can be used as a</w:t>
      </w:r>
      <w:r w:rsidR="00CD30D4">
        <w:rPr>
          <w:rFonts w:eastAsiaTheme="minorEastAsia" w:hint="eastAsia"/>
          <w:lang w:eastAsia="zh-CN"/>
        </w:rPr>
        <w:t>n</w:t>
      </w:r>
      <w:r w:rsidR="00E948E1">
        <w:rPr>
          <w:rFonts w:eastAsiaTheme="minorEastAsia" w:hint="eastAsia"/>
          <w:lang w:eastAsia="zh-CN"/>
        </w:rPr>
        <w:t xml:space="preserve"> </w:t>
      </w:r>
      <w:r w:rsidR="00CD30D4">
        <w:rPr>
          <w:rFonts w:eastAsiaTheme="minorEastAsia" w:hint="eastAsia"/>
          <w:lang w:eastAsia="zh-CN"/>
        </w:rPr>
        <w:t xml:space="preserve">example </w:t>
      </w:r>
      <w:r w:rsidR="00E948E1">
        <w:rPr>
          <w:rFonts w:eastAsiaTheme="minorEastAsia" w:hint="eastAsia"/>
          <w:lang w:eastAsia="zh-CN"/>
        </w:rPr>
        <w:t>for information.</w:t>
      </w:r>
    </w:p>
    <w:p w14:paraId="30F26DF2" w14:textId="22A80278" w:rsidR="00E948E1" w:rsidRPr="00E948E1" w:rsidRDefault="00E948E1" w:rsidP="00CB3754">
      <w:pPr>
        <w:spacing w:after="120"/>
        <w:jc w:val="both"/>
        <w:rPr>
          <w:rFonts w:eastAsiaTheme="minorEastAsia"/>
          <w:b/>
          <w:lang w:eastAsia="zh-CN"/>
        </w:rPr>
      </w:pPr>
      <w:r w:rsidRPr="00E948E1">
        <w:rPr>
          <w:rFonts w:eastAsiaTheme="minorEastAsia" w:hint="eastAsia"/>
          <w:b/>
          <w:lang w:eastAsia="zh-CN"/>
        </w:rPr>
        <w:t xml:space="preserve">Proposal 1: Send LS to SA2 including a deferred </w:t>
      </w:r>
      <w:r w:rsidRPr="00E948E1">
        <w:rPr>
          <w:b/>
          <w:lang w:eastAsia="zh-CN"/>
        </w:rPr>
        <w:t>5GC-MT-LR procedure for Periodic or Triggered Location Events</w:t>
      </w:r>
      <w:r w:rsidRPr="00E948E1">
        <w:rPr>
          <w:rFonts w:eastAsiaTheme="minorEastAsia" w:hint="eastAsia"/>
          <w:b/>
          <w:lang w:eastAsia="zh-CN"/>
        </w:rPr>
        <w:t xml:space="preserve"> using SDT</w:t>
      </w:r>
      <w:r w:rsidR="001A2B8E">
        <w:rPr>
          <w:rFonts w:eastAsiaTheme="minorEastAsia" w:hint="eastAsia"/>
          <w:b/>
          <w:lang w:eastAsia="zh-CN"/>
        </w:rPr>
        <w:t xml:space="preserve"> within RRC_INACTIVE</w:t>
      </w:r>
      <w:r w:rsidRPr="00E948E1">
        <w:rPr>
          <w:rFonts w:eastAsiaTheme="minorEastAsia" w:hint="eastAsia"/>
          <w:b/>
          <w:lang w:eastAsia="zh-CN"/>
        </w:rPr>
        <w:t>.</w:t>
      </w:r>
    </w:p>
    <w:p w14:paraId="36D11F5C" w14:textId="481602F9" w:rsidR="00E948E1" w:rsidRPr="00E948E1" w:rsidRDefault="00E948E1" w:rsidP="00CB3754">
      <w:pPr>
        <w:spacing w:after="120"/>
        <w:jc w:val="both"/>
        <w:rPr>
          <w:rFonts w:eastAsiaTheme="minorEastAsia"/>
          <w:b/>
          <w:lang w:eastAsia="zh-CN"/>
        </w:rPr>
      </w:pPr>
      <w:r w:rsidRPr="00E948E1">
        <w:rPr>
          <w:rFonts w:eastAsiaTheme="minorEastAsia" w:hint="eastAsia"/>
          <w:b/>
          <w:lang w:eastAsia="zh-CN"/>
        </w:rPr>
        <w:t>Proposal 2: The stage 2 procedure in Annex A is used as a</w:t>
      </w:r>
      <w:r w:rsidR="00CD30D4">
        <w:rPr>
          <w:rFonts w:eastAsiaTheme="minorEastAsia" w:hint="eastAsia"/>
          <w:b/>
          <w:lang w:eastAsia="zh-CN"/>
        </w:rPr>
        <w:t>n example</w:t>
      </w:r>
      <w:r w:rsidRPr="00E948E1">
        <w:rPr>
          <w:rFonts w:eastAsiaTheme="minorEastAsia" w:hint="eastAsia"/>
          <w:b/>
          <w:lang w:eastAsia="zh-CN"/>
        </w:rPr>
        <w:t xml:space="preserve"> for a deferred </w:t>
      </w:r>
      <w:r w:rsidRPr="00E948E1">
        <w:rPr>
          <w:b/>
          <w:lang w:eastAsia="zh-CN"/>
        </w:rPr>
        <w:t>5GC-MT-LR procedure for Periodic or Triggered Location Events</w:t>
      </w:r>
      <w:r w:rsidRPr="00E948E1">
        <w:rPr>
          <w:rFonts w:eastAsiaTheme="minorEastAsia" w:hint="eastAsia"/>
          <w:b/>
          <w:lang w:eastAsia="zh-CN"/>
        </w:rPr>
        <w:t xml:space="preserve"> using SDT.</w:t>
      </w:r>
    </w:p>
    <w:p w14:paraId="18C9CCE0" w14:textId="0149440A" w:rsidR="00783FF5" w:rsidRDefault="00783FF5" w:rsidP="00CA2F06">
      <w:pPr>
        <w:pStyle w:val="1"/>
        <w:jc w:val="both"/>
      </w:pPr>
      <w:r>
        <w:t>Conclusion</w:t>
      </w:r>
    </w:p>
    <w:p w14:paraId="6BCBE15E" w14:textId="0F7CD2D7" w:rsidR="0005398C" w:rsidRDefault="00C27CE1" w:rsidP="00DF30ED">
      <w:pPr>
        <w:pStyle w:val="a1"/>
        <w:rPr>
          <w:rFonts w:eastAsiaTheme="minorEastAsia"/>
          <w:lang w:eastAsia="zh-CN"/>
        </w:rPr>
      </w:pPr>
      <w:r>
        <w:rPr>
          <w:rFonts w:eastAsia="Arial Unicode MS" w:hint="eastAsia"/>
          <w:lang w:eastAsia="zh-CN"/>
        </w:rPr>
        <w:t>I</w:t>
      </w:r>
      <w:r>
        <w:rPr>
          <w:rFonts w:eastAsia="Arial Unicode MS"/>
          <w:lang w:eastAsia="zh-CN"/>
        </w:rPr>
        <w:t>n this contribution,</w:t>
      </w:r>
      <w:r>
        <w:rPr>
          <w:rFonts w:eastAsia="Arial Unicode MS" w:hint="eastAsia"/>
          <w:lang w:eastAsia="zh-CN"/>
        </w:rPr>
        <w:t xml:space="preserve"> we discuss </w:t>
      </w:r>
      <w:r w:rsidR="00E948E1">
        <w:rPr>
          <w:rFonts w:eastAsia="Arial Unicode MS" w:hint="eastAsia"/>
          <w:lang w:eastAsia="zh-CN"/>
        </w:rPr>
        <w:t>the impact on SA2 with DL NR positioning in RRC_INACTIVE</w:t>
      </w:r>
      <w:r w:rsidR="00013F8D">
        <w:rPr>
          <w:rFonts w:eastAsia="Arial Unicode MS" w:hint="eastAsia"/>
          <w:lang w:eastAsia="zh-CN"/>
        </w:rPr>
        <w:t xml:space="preserve">, </w:t>
      </w:r>
      <w:r w:rsidR="0005398C">
        <w:rPr>
          <w:rFonts w:eastAsia="Arial Unicode MS" w:hint="eastAsia"/>
          <w:lang w:eastAsia="zh-CN"/>
        </w:rPr>
        <w:t>and propose</w:t>
      </w:r>
      <w:r w:rsidR="0005398C">
        <w:rPr>
          <w:rFonts w:eastAsiaTheme="minorEastAsia" w:hint="eastAsia"/>
          <w:lang w:eastAsia="zh-CN"/>
        </w:rPr>
        <w:t>:</w:t>
      </w:r>
    </w:p>
    <w:p w14:paraId="510F9A38" w14:textId="11BB6852" w:rsidR="00DE286B" w:rsidRDefault="00D65935" w:rsidP="00CB3754">
      <w:pPr>
        <w:spacing w:after="120"/>
        <w:jc w:val="both"/>
        <w:rPr>
          <w:rFonts w:eastAsiaTheme="minorEastAsia"/>
          <w:b/>
          <w:lang w:eastAsia="zh-CN"/>
        </w:rPr>
      </w:pPr>
      <w:r w:rsidRPr="001A2B8E">
        <w:rPr>
          <w:rFonts w:eastAsiaTheme="minorEastAsia" w:hint="eastAsia"/>
          <w:b/>
          <w:lang w:eastAsia="zh-CN"/>
        </w:rPr>
        <w:t>Observation 1:</w:t>
      </w:r>
      <w:r>
        <w:rPr>
          <w:rFonts w:eastAsiaTheme="minorEastAsia" w:hint="eastAsia"/>
          <w:lang w:eastAsia="zh-CN"/>
        </w:rPr>
        <w:t xml:space="preserve"> </w:t>
      </w:r>
      <w:r>
        <w:rPr>
          <w:rFonts w:eastAsiaTheme="minorEastAsia" w:hint="eastAsia"/>
          <w:b/>
          <w:lang w:eastAsia="zh-CN"/>
        </w:rPr>
        <w:t>A</w:t>
      </w:r>
      <w:r w:rsidRPr="00E948E1">
        <w:rPr>
          <w:rFonts w:eastAsiaTheme="minorEastAsia" w:hint="eastAsia"/>
          <w:b/>
          <w:lang w:eastAsia="zh-CN"/>
        </w:rPr>
        <w:t xml:space="preserve"> deferred </w:t>
      </w:r>
      <w:r w:rsidRPr="00E948E1">
        <w:rPr>
          <w:b/>
          <w:lang w:eastAsia="zh-CN"/>
        </w:rPr>
        <w:t>5GC-MT-LR procedure for Periodic or Triggered Location Events</w:t>
      </w:r>
      <w:r w:rsidRPr="00E948E1">
        <w:rPr>
          <w:rFonts w:eastAsiaTheme="minorEastAsia" w:hint="eastAsia"/>
          <w:b/>
          <w:lang w:eastAsia="zh-CN"/>
        </w:rPr>
        <w:t xml:space="preserve"> using</w:t>
      </w:r>
      <w:r>
        <w:rPr>
          <w:rFonts w:eastAsiaTheme="minorEastAsia" w:hint="eastAsia"/>
          <w:b/>
          <w:lang w:eastAsia="zh-CN"/>
        </w:rPr>
        <w:t xml:space="preserve"> LTE EDT in RRC_IDLE has already been captured in clause 6.7.1 in TS 23.273.</w:t>
      </w:r>
    </w:p>
    <w:p w14:paraId="7956A0A6" w14:textId="77777777" w:rsidR="00D65935" w:rsidRPr="00E948E1" w:rsidRDefault="00D65935" w:rsidP="00D65935">
      <w:pPr>
        <w:spacing w:after="120"/>
        <w:jc w:val="both"/>
        <w:rPr>
          <w:rFonts w:eastAsiaTheme="minorEastAsia"/>
          <w:b/>
          <w:lang w:eastAsia="zh-CN"/>
        </w:rPr>
      </w:pPr>
      <w:r w:rsidRPr="00E948E1">
        <w:rPr>
          <w:rFonts w:eastAsiaTheme="minorEastAsia" w:hint="eastAsia"/>
          <w:b/>
          <w:lang w:eastAsia="zh-CN"/>
        </w:rPr>
        <w:t xml:space="preserve">Proposal 1: Send LS to SA2 including a deferred </w:t>
      </w:r>
      <w:r w:rsidRPr="00E948E1">
        <w:rPr>
          <w:b/>
          <w:lang w:eastAsia="zh-CN"/>
        </w:rPr>
        <w:t>5GC-MT-LR procedure for Periodic or Triggered Location Events</w:t>
      </w:r>
      <w:r w:rsidRPr="00E948E1">
        <w:rPr>
          <w:rFonts w:eastAsiaTheme="minorEastAsia" w:hint="eastAsia"/>
          <w:b/>
          <w:lang w:eastAsia="zh-CN"/>
        </w:rPr>
        <w:t xml:space="preserve"> using SDT</w:t>
      </w:r>
      <w:r>
        <w:rPr>
          <w:rFonts w:eastAsiaTheme="minorEastAsia" w:hint="eastAsia"/>
          <w:b/>
          <w:lang w:eastAsia="zh-CN"/>
        </w:rPr>
        <w:t xml:space="preserve"> within RRC_INACTIVE</w:t>
      </w:r>
      <w:r w:rsidRPr="00E948E1">
        <w:rPr>
          <w:rFonts w:eastAsiaTheme="minorEastAsia" w:hint="eastAsia"/>
          <w:b/>
          <w:lang w:eastAsia="zh-CN"/>
        </w:rPr>
        <w:t>.</w:t>
      </w:r>
    </w:p>
    <w:p w14:paraId="5D9DD7FF" w14:textId="0B5DEDDA" w:rsidR="00D65935" w:rsidRPr="00CB3754" w:rsidRDefault="00D65935" w:rsidP="00D65935">
      <w:pPr>
        <w:spacing w:after="120"/>
        <w:jc w:val="both"/>
        <w:rPr>
          <w:rFonts w:eastAsia="宋体"/>
          <w:b/>
          <w:lang w:eastAsia="zh-CN"/>
        </w:rPr>
      </w:pPr>
      <w:r w:rsidRPr="00E948E1">
        <w:rPr>
          <w:rFonts w:eastAsiaTheme="minorEastAsia" w:hint="eastAsia"/>
          <w:b/>
          <w:lang w:eastAsia="zh-CN"/>
        </w:rPr>
        <w:t>Proposal 2: The stage 2 procedure in Annex A is used as a</w:t>
      </w:r>
      <w:r>
        <w:rPr>
          <w:rFonts w:eastAsiaTheme="minorEastAsia" w:hint="eastAsia"/>
          <w:b/>
          <w:lang w:eastAsia="zh-CN"/>
        </w:rPr>
        <w:t>n example</w:t>
      </w:r>
      <w:r w:rsidRPr="00E948E1">
        <w:rPr>
          <w:rFonts w:eastAsiaTheme="minorEastAsia" w:hint="eastAsia"/>
          <w:b/>
          <w:lang w:eastAsia="zh-CN"/>
        </w:rPr>
        <w:t xml:space="preserve"> for a deferred </w:t>
      </w:r>
      <w:r w:rsidRPr="00E948E1">
        <w:rPr>
          <w:b/>
          <w:lang w:eastAsia="zh-CN"/>
        </w:rPr>
        <w:t>5GC-MT-LR procedure for Periodic or Triggered Location Events</w:t>
      </w:r>
      <w:r w:rsidRPr="00E948E1">
        <w:rPr>
          <w:rFonts w:eastAsiaTheme="minorEastAsia" w:hint="eastAsia"/>
          <w:b/>
          <w:lang w:eastAsia="zh-CN"/>
        </w:rPr>
        <w:t xml:space="preserve"> using SDT.</w:t>
      </w:r>
    </w:p>
    <w:p w14:paraId="456B1831" w14:textId="0F5BB6BF" w:rsidR="002F67FE" w:rsidRPr="00CA2F06" w:rsidRDefault="001A3832" w:rsidP="00CA2F06">
      <w:pPr>
        <w:pStyle w:val="1"/>
        <w:jc w:val="both"/>
      </w:pPr>
      <w:r>
        <w:rPr>
          <w:rFonts w:hint="eastAsia"/>
        </w:rPr>
        <w:t>Reference</w:t>
      </w:r>
    </w:p>
    <w:p w14:paraId="602FFEB8" w14:textId="1AFEF5EF" w:rsidR="0023648E" w:rsidRDefault="007475B3" w:rsidP="007475B3">
      <w:pPr>
        <w:pStyle w:val="a1"/>
        <w:numPr>
          <w:ilvl w:val="0"/>
          <w:numId w:val="7"/>
        </w:numPr>
        <w:jc w:val="left"/>
        <w:rPr>
          <w:rFonts w:eastAsiaTheme="minorEastAsia"/>
          <w:lang w:val="en-GB" w:eastAsia="zh-CN"/>
        </w:rPr>
      </w:pPr>
      <w:r w:rsidRPr="007475B3">
        <w:rPr>
          <w:rFonts w:eastAsiaTheme="minorEastAsia"/>
          <w:lang w:val="en-GB" w:eastAsia="zh-CN"/>
        </w:rPr>
        <w:t>R2-2111379</w:t>
      </w:r>
      <w:r>
        <w:rPr>
          <w:rFonts w:eastAsiaTheme="minorEastAsia" w:hint="eastAsia"/>
          <w:lang w:val="en-GB" w:eastAsia="zh-CN"/>
        </w:rPr>
        <w:t>,</w:t>
      </w:r>
      <w:r w:rsidR="00F147AA">
        <w:rPr>
          <w:rFonts w:eastAsiaTheme="minorEastAsia" w:hint="eastAsia"/>
          <w:lang w:val="en-GB" w:eastAsia="zh-CN"/>
        </w:rPr>
        <w:t xml:space="preserve"> </w:t>
      </w:r>
      <w:r w:rsidRPr="007475B3">
        <w:rPr>
          <w:rFonts w:eastAsiaTheme="minorEastAsia"/>
          <w:lang w:val="en-GB" w:eastAsia="zh-CN"/>
        </w:rPr>
        <w:t>[AT116-e][625][POS] Proposals from RRC_INACTIVE positioning</w:t>
      </w:r>
      <w:r>
        <w:rPr>
          <w:rFonts w:eastAsiaTheme="minorEastAsia" w:hint="eastAsia"/>
          <w:lang w:val="en-GB" w:eastAsia="zh-CN"/>
        </w:rPr>
        <w:t xml:space="preserve">, </w:t>
      </w:r>
      <w:r w:rsidRPr="007475B3">
        <w:rPr>
          <w:rFonts w:eastAsiaTheme="minorEastAsia"/>
          <w:lang w:val="en-GB" w:eastAsia="zh-CN"/>
        </w:rPr>
        <w:t>OPPO</w:t>
      </w:r>
      <w:r>
        <w:rPr>
          <w:rFonts w:eastAsiaTheme="minorEastAsia" w:hint="eastAsia"/>
          <w:lang w:val="en-GB" w:eastAsia="zh-CN"/>
        </w:rPr>
        <w:t>,</w:t>
      </w:r>
      <w:r w:rsidR="00F147AA">
        <w:rPr>
          <w:rFonts w:eastAsiaTheme="minorEastAsia" w:hint="eastAsia"/>
          <w:lang w:val="en-GB" w:eastAsia="zh-CN"/>
        </w:rPr>
        <w:t xml:space="preserve"> </w:t>
      </w:r>
      <w:r w:rsidRPr="007475B3">
        <w:rPr>
          <w:rFonts w:eastAsiaTheme="minorEastAsia"/>
          <w:lang w:val="en-GB" w:eastAsia="zh-CN"/>
        </w:rPr>
        <w:t>discussion</w:t>
      </w:r>
      <w:r>
        <w:rPr>
          <w:rFonts w:eastAsiaTheme="minorEastAsia" w:hint="eastAsia"/>
          <w:lang w:val="en-GB" w:eastAsia="zh-CN"/>
        </w:rPr>
        <w:t>, RAN2#116e</w:t>
      </w:r>
    </w:p>
    <w:p w14:paraId="7A52F521" w14:textId="503666BA" w:rsidR="00904A63" w:rsidRDefault="00904A63" w:rsidP="007475B3">
      <w:pPr>
        <w:pStyle w:val="a1"/>
        <w:numPr>
          <w:ilvl w:val="0"/>
          <w:numId w:val="7"/>
        </w:numPr>
        <w:jc w:val="left"/>
        <w:rPr>
          <w:rFonts w:eastAsiaTheme="minorEastAsia"/>
          <w:lang w:val="en-GB" w:eastAsia="zh-CN"/>
        </w:rPr>
      </w:pPr>
      <w:r w:rsidRPr="00211C68">
        <w:t>R2-2110823</w:t>
      </w:r>
      <w:r w:rsidRPr="00211C68">
        <w:tab/>
        <w:t xml:space="preserve">Remaining issues for positioning of UEs in RRC_INACTIVE State </w:t>
      </w:r>
      <w:r>
        <w:rPr>
          <w:rFonts w:eastAsiaTheme="minorEastAsia" w:hint="eastAsia"/>
          <w:lang w:eastAsia="zh-CN"/>
        </w:rPr>
        <w:t xml:space="preserve">, </w:t>
      </w:r>
      <w:r w:rsidRPr="00211C68">
        <w:t>Qualcomm Incorporated</w:t>
      </w:r>
      <w:r>
        <w:rPr>
          <w:rFonts w:eastAsiaTheme="minorEastAsia" w:hint="eastAsia"/>
          <w:lang w:eastAsia="zh-CN"/>
        </w:rPr>
        <w:t xml:space="preserve">, </w:t>
      </w:r>
      <w:r w:rsidRPr="00211C68">
        <w:t>discussion</w:t>
      </w:r>
      <w:r>
        <w:rPr>
          <w:rFonts w:eastAsiaTheme="minorEastAsia" w:hint="eastAsia"/>
          <w:lang w:eastAsia="zh-CN"/>
        </w:rPr>
        <w:t xml:space="preserve">, </w:t>
      </w:r>
      <w:r>
        <w:rPr>
          <w:rFonts w:eastAsiaTheme="minorEastAsia" w:hint="eastAsia"/>
          <w:lang w:val="en-GB" w:eastAsia="zh-CN"/>
        </w:rPr>
        <w:t>RAN2#116e</w:t>
      </w:r>
    </w:p>
    <w:p w14:paraId="5F74EDCF" w14:textId="761CA1B5" w:rsidR="006008F9" w:rsidRDefault="006008F9" w:rsidP="007475B3">
      <w:pPr>
        <w:pStyle w:val="a1"/>
        <w:numPr>
          <w:ilvl w:val="0"/>
          <w:numId w:val="7"/>
        </w:numPr>
        <w:jc w:val="left"/>
        <w:rPr>
          <w:rFonts w:eastAsiaTheme="minorEastAsia"/>
          <w:lang w:val="en-GB" w:eastAsia="zh-CN"/>
        </w:rPr>
      </w:pPr>
      <w:r>
        <w:rPr>
          <w:rFonts w:eastAsiaTheme="minorEastAsia" w:hint="eastAsia"/>
          <w:lang w:val="en-GB" w:eastAsia="zh-CN"/>
        </w:rPr>
        <w:t>TS 23.273 v17.3.0</w:t>
      </w:r>
    </w:p>
    <w:p w14:paraId="3B2454DA" w14:textId="13F18423" w:rsidR="007475B3" w:rsidRDefault="007475B3" w:rsidP="007475B3">
      <w:pPr>
        <w:pStyle w:val="1"/>
        <w:jc w:val="both"/>
      </w:pPr>
      <w:r w:rsidRPr="007475B3">
        <w:rPr>
          <w:rFonts w:hint="eastAsia"/>
        </w:rPr>
        <w:lastRenderedPageBreak/>
        <w:t>Annex</w:t>
      </w:r>
      <w:r w:rsidR="00865FBA">
        <w:rPr>
          <w:rFonts w:hint="eastAsia"/>
        </w:rPr>
        <w:t xml:space="preserve"> A</w:t>
      </w:r>
    </w:p>
    <w:p w14:paraId="4598957C" w14:textId="5970F2B2" w:rsidR="00E948E1" w:rsidRPr="009C6BE6" w:rsidRDefault="00E948E1" w:rsidP="00E948E1">
      <w:pPr>
        <w:rPr>
          <w:rFonts w:eastAsiaTheme="minorEastAsia"/>
          <w:lang w:eastAsia="zh-CN"/>
        </w:rPr>
      </w:pPr>
      <w:r>
        <w:rPr>
          <w:rFonts w:eastAsiaTheme="minorEastAsia" w:hint="eastAsia"/>
          <w:lang w:eastAsia="zh-CN"/>
        </w:rPr>
        <w:t xml:space="preserve">The </w:t>
      </w:r>
      <w:r w:rsidR="009C6BE6">
        <w:rPr>
          <w:rFonts w:eastAsiaTheme="minorEastAsia" w:hint="eastAsia"/>
          <w:lang w:eastAsia="zh-CN"/>
        </w:rPr>
        <w:t xml:space="preserve">figure </w:t>
      </w:r>
      <w:r>
        <w:rPr>
          <w:rFonts w:eastAsiaTheme="minorEastAsia" w:hint="eastAsia"/>
          <w:lang w:eastAsia="zh-CN"/>
        </w:rPr>
        <w:t>below</w:t>
      </w:r>
      <w:r w:rsidRPr="001216A7">
        <w:rPr>
          <w:lang w:eastAsia="zh-CN"/>
        </w:rPr>
        <w:t xml:space="preserve"> summarizes the initiation and reporting of location events for a deferred 5GC-MT-LR procedure for Periodic or Triggered Location Events using low power event reporting</w:t>
      </w:r>
      <w:r>
        <w:rPr>
          <w:rFonts w:eastAsiaTheme="minorEastAsia" w:hint="eastAsia"/>
          <w:lang w:eastAsia="zh-CN"/>
        </w:rPr>
        <w:t xml:space="preserve"> using SDT in RRC_INACTIVE</w:t>
      </w:r>
      <w:r w:rsidRPr="001216A7">
        <w:rPr>
          <w:lang w:eastAsia="zh-CN"/>
        </w:rPr>
        <w:t>.</w:t>
      </w:r>
      <w:r w:rsidR="009C6BE6">
        <w:rPr>
          <w:rFonts w:eastAsiaTheme="minorEastAsia" w:hint="eastAsia"/>
          <w:lang w:eastAsia="zh-CN"/>
        </w:rPr>
        <w:t xml:space="preserve"> (The difference</w:t>
      </w:r>
      <w:r w:rsidR="0044190C">
        <w:rPr>
          <w:rFonts w:eastAsiaTheme="minorEastAsia" w:hint="eastAsia"/>
          <w:lang w:eastAsia="zh-CN"/>
        </w:rPr>
        <w:t>s</w:t>
      </w:r>
      <w:r w:rsidR="009C6BE6">
        <w:rPr>
          <w:rFonts w:eastAsiaTheme="minorEastAsia" w:hint="eastAsia"/>
          <w:lang w:eastAsia="zh-CN"/>
        </w:rPr>
        <w:t xml:space="preserve"> from figure </w:t>
      </w:r>
      <w:r w:rsidR="009C6BE6" w:rsidRPr="001216A7">
        <w:rPr>
          <w:lang w:eastAsia="zh-CN"/>
        </w:rPr>
        <w:t>6.7.1-1</w:t>
      </w:r>
      <w:r w:rsidR="0044190C">
        <w:rPr>
          <w:rFonts w:eastAsiaTheme="minorEastAsia" w:hint="eastAsia"/>
          <w:lang w:eastAsia="zh-CN"/>
        </w:rPr>
        <w:t xml:space="preserve"> in TS 23.273 are in red front.)</w:t>
      </w:r>
      <w:r w:rsidR="009C6BE6">
        <w:rPr>
          <w:rFonts w:eastAsiaTheme="minorEastAsia" w:hint="eastAsia"/>
          <w:lang w:eastAsia="zh-CN"/>
        </w:rPr>
        <w:t xml:space="preserve"> </w:t>
      </w:r>
    </w:p>
    <w:p w14:paraId="09AB97D5" w14:textId="2A918591" w:rsidR="00E948E1" w:rsidRDefault="005347D3" w:rsidP="00E948E1">
      <w:pPr>
        <w:pStyle w:val="TH"/>
      </w:pPr>
      <w:r w:rsidRPr="00520507">
        <w:rPr>
          <w:b w:val="0"/>
        </w:rPr>
        <w:object w:dxaOrig="14238" w:dyaOrig="11439" w14:anchorId="4BF65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350.8pt" o:ole="">
            <v:imagedata r:id="rId9" o:title=""/>
          </v:shape>
          <o:OLEObject Type="Embed" ProgID="Visio.Drawing.11" ShapeID="_x0000_i1025" DrawAspect="Content" ObjectID="_1703431842" r:id="rId10"/>
        </w:object>
      </w:r>
    </w:p>
    <w:p w14:paraId="16EC7B6E" w14:textId="284AC544" w:rsidR="00E948E1" w:rsidRPr="00904A63" w:rsidRDefault="00E948E1" w:rsidP="00E948E1">
      <w:pPr>
        <w:pStyle w:val="TF"/>
        <w:rPr>
          <w:rFonts w:eastAsiaTheme="minorEastAsia"/>
          <w:lang w:eastAsia="zh-CN"/>
        </w:rPr>
      </w:pPr>
      <w:r w:rsidRPr="001216A7">
        <w:t>Figure</w:t>
      </w:r>
      <w:r w:rsidR="00904A63">
        <w:rPr>
          <w:rFonts w:eastAsiaTheme="minorEastAsia" w:hint="eastAsia"/>
          <w:lang w:eastAsia="zh-CN"/>
        </w:rPr>
        <w:t xml:space="preserve"> x.x</w:t>
      </w:r>
      <w:r w:rsidRPr="001216A7">
        <w:t>: Low Power Periodic and Triggered 5GC-MT-LR Procedure with no change of LMF</w:t>
      </w:r>
      <w:r w:rsidR="00904A63">
        <w:rPr>
          <w:rFonts w:eastAsiaTheme="minorEastAsia" w:hint="eastAsia"/>
          <w:lang w:eastAsia="zh-CN"/>
        </w:rPr>
        <w:t xml:space="preserve"> using SDT</w:t>
      </w:r>
    </w:p>
    <w:p w14:paraId="387C923E" w14:textId="2D02D704" w:rsidR="00E948E1" w:rsidRPr="0044190C" w:rsidRDefault="00E948E1" w:rsidP="0044190C">
      <w:pPr>
        <w:pStyle w:val="B1"/>
        <w:rPr>
          <w:lang w:eastAsia="zh-CN"/>
        </w:rPr>
      </w:pPr>
      <w:r w:rsidRPr="001216A7">
        <w:rPr>
          <w:lang w:eastAsia="zh-CN"/>
        </w:rPr>
        <w:t>1.</w:t>
      </w:r>
      <w:r w:rsidRPr="001216A7">
        <w:rPr>
          <w:lang w:eastAsia="zh-CN"/>
        </w:rPr>
        <w:tab/>
        <w:t xml:space="preserve">Steps 1-23 for the deferred 5GC-MT-LR procedure for periodic or triggered </w:t>
      </w:r>
      <w:r w:rsidR="0044190C">
        <w:rPr>
          <w:lang w:eastAsia="zh-CN"/>
        </w:rPr>
        <w:t>location events in clause 6.3.1</w:t>
      </w:r>
      <w:r w:rsidR="0044190C">
        <w:rPr>
          <w:rFonts w:hint="eastAsia"/>
          <w:lang w:eastAsia="zh-CN"/>
        </w:rPr>
        <w:t>. The UE is in RRC_INACTIVE when it performs step 22 (event detected) and step 23 (Location measurements) in clause 6.3.1.</w:t>
      </w:r>
    </w:p>
    <w:p w14:paraId="1E0315CA" w14:textId="5C11D2A4" w:rsidR="00E948E1" w:rsidRPr="001216A7" w:rsidRDefault="00E948E1" w:rsidP="00D61726">
      <w:pPr>
        <w:pStyle w:val="B1"/>
      </w:pPr>
      <w:r w:rsidRPr="001216A7">
        <w:t>2.</w:t>
      </w:r>
      <w:r w:rsidRPr="001216A7">
        <w:tab/>
        <w:t xml:space="preserve">The UE determines </w:t>
      </w:r>
      <w:r w:rsidR="0044190C">
        <w:rPr>
          <w:rFonts w:hint="eastAsia"/>
          <w:lang w:eastAsia="zh-CN"/>
        </w:rPr>
        <w:t xml:space="preserve">to report </w:t>
      </w:r>
      <w:r w:rsidR="00D61726">
        <w:rPr>
          <w:rFonts w:hint="eastAsia"/>
          <w:lang w:eastAsia="zh-CN"/>
        </w:rPr>
        <w:t xml:space="preserve">an </w:t>
      </w:r>
      <w:r w:rsidR="0044190C">
        <w:rPr>
          <w:rFonts w:hint="eastAsia"/>
          <w:lang w:eastAsia="zh-CN"/>
        </w:rPr>
        <w:t xml:space="preserve">UL NAS </w:t>
      </w:r>
      <w:r w:rsidR="00D90A7F">
        <w:rPr>
          <w:lang w:eastAsia="zh-CN"/>
        </w:rPr>
        <w:t xml:space="preserve">Transport </w:t>
      </w:r>
      <w:r w:rsidR="0044190C">
        <w:rPr>
          <w:rFonts w:hint="eastAsia"/>
          <w:lang w:eastAsia="zh-CN"/>
        </w:rPr>
        <w:t>message</w:t>
      </w:r>
      <w:r w:rsidR="00D61726" w:rsidRPr="00D61726">
        <w:t xml:space="preserve"> </w:t>
      </w:r>
      <w:r w:rsidR="00D61726">
        <w:t>using SDT if SDT criteria described in 38.300 are met.</w:t>
      </w:r>
      <w:r w:rsidR="00D61726">
        <w:rPr>
          <w:rFonts w:hint="eastAsia"/>
          <w:lang w:eastAsia="zh-CN"/>
        </w:rPr>
        <w:t xml:space="preserve"> The UL</w:t>
      </w:r>
      <w:r w:rsidR="00D90A7F">
        <w:rPr>
          <w:rFonts w:hint="eastAsia"/>
          <w:lang w:eastAsia="zh-CN"/>
        </w:rPr>
        <w:t xml:space="preserve"> </w:t>
      </w:r>
      <w:r w:rsidR="00D61726">
        <w:rPr>
          <w:rFonts w:hint="eastAsia"/>
          <w:lang w:eastAsia="zh-CN"/>
        </w:rPr>
        <w:t xml:space="preserve">NAS </w:t>
      </w:r>
      <w:r w:rsidR="00D61726">
        <w:rPr>
          <w:lang w:eastAsia="zh-CN"/>
        </w:rPr>
        <w:t xml:space="preserve">Transport </w:t>
      </w:r>
      <w:r w:rsidR="00D61726">
        <w:rPr>
          <w:rFonts w:hint="eastAsia"/>
          <w:lang w:eastAsia="zh-CN"/>
        </w:rPr>
        <w:t>message</w:t>
      </w:r>
      <w:r w:rsidR="00D90A7F">
        <w:rPr>
          <w:rFonts w:hint="eastAsia"/>
          <w:lang w:eastAsia="zh-CN"/>
        </w:rPr>
        <w:t xml:space="preserve"> </w:t>
      </w:r>
      <w:r w:rsidR="00D90A7F">
        <w:rPr>
          <w:lang w:eastAsia="zh-CN"/>
        </w:rPr>
        <w:t xml:space="preserve">includes </w:t>
      </w:r>
      <w:r w:rsidR="00D90A7F">
        <w:t>an</w:t>
      </w:r>
      <w:r w:rsidR="00D90A7F" w:rsidRPr="001216A7">
        <w:t xml:space="preserve"> event report message</w:t>
      </w:r>
      <w:r w:rsidR="00D90A7F">
        <w:t xml:space="preserve"> which</w:t>
      </w:r>
      <w:r w:rsidR="00D90A7F" w:rsidRPr="001216A7">
        <w:t xml:space="preserve"> includes the information described in step 25 in clause 6.3.1 (e.g. the type of event being reported and any location measurements or location estimate obtained at step 23 in clause 6.3.1)</w:t>
      </w:r>
      <w:r w:rsidR="00D90A7F">
        <w:t xml:space="preserve">, </w:t>
      </w:r>
    </w:p>
    <w:p w14:paraId="5F71BCF8" w14:textId="082306A9" w:rsidR="00E948E1" w:rsidRPr="001216A7" w:rsidRDefault="00E948E1" w:rsidP="007C2060">
      <w:pPr>
        <w:pStyle w:val="B1"/>
      </w:pPr>
      <w:r w:rsidRPr="001216A7">
        <w:t>3.</w:t>
      </w:r>
      <w:r w:rsidRPr="001216A7">
        <w:tab/>
      </w:r>
      <w:r w:rsidR="00D61726">
        <w:rPr>
          <w:rFonts w:hint="eastAsia"/>
          <w:lang w:eastAsia="zh-CN"/>
        </w:rPr>
        <w:t>With SDT, t</w:t>
      </w:r>
      <w:r w:rsidR="00D90A7F">
        <w:t>he UE sends an RRC UL Information Transfer message containing the UL NAS Transport message along with the RRC Resume Request.</w:t>
      </w:r>
      <w:r w:rsidR="007C2060">
        <w:t xml:space="preserve"> Depending on low layer</w:t>
      </w:r>
      <w:r w:rsidR="00D65935">
        <w:rPr>
          <w:rFonts w:hint="eastAsia"/>
          <w:lang w:eastAsia="zh-CN"/>
        </w:rPr>
        <w:t>s</w:t>
      </w:r>
      <w:r w:rsidR="007C2060">
        <w:t xml:space="preserve"> transmission, the RRC UL Information Transfer message may be transmitted via several </w:t>
      </w:r>
      <w:r w:rsidR="00D65935">
        <w:rPr>
          <w:lang w:eastAsia="zh-CN"/>
        </w:rPr>
        <w:t>subsequent</w:t>
      </w:r>
      <w:r w:rsidR="00D65935">
        <w:rPr>
          <w:rFonts w:hint="eastAsia"/>
          <w:lang w:eastAsia="zh-CN"/>
        </w:rPr>
        <w:t xml:space="preserve"> transmission of </w:t>
      </w:r>
      <w:r w:rsidR="007C2060">
        <w:t>small data.</w:t>
      </w:r>
    </w:p>
    <w:p w14:paraId="153C919F" w14:textId="165962FE" w:rsidR="00E948E1" w:rsidRPr="001216A7" w:rsidRDefault="00E948E1" w:rsidP="00E948E1">
      <w:pPr>
        <w:pStyle w:val="B1"/>
        <w:rPr>
          <w:lang w:eastAsia="zh-CN"/>
        </w:rPr>
      </w:pPr>
      <w:r w:rsidRPr="001216A7">
        <w:rPr>
          <w:lang w:eastAsia="zh-CN"/>
        </w:rPr>
        <w:t>4.</w:t>
      </w:r>
      <w:r w:rsidRPr="001216A7">
        <w:rPr>
          <w:lang w:eastAsia="zh-CN"/>
        </w:rPr>
        <w:tab/>
      </w:r>
      <w:r w:rsidR="007C2060" w:rsidRPr="007C2060">
        <w:rPr>
          <w:lang w:eastAsia="zh-CN"/>
        </w:rPr>
        <w:t xml:space="preserve">The serving gNB </w:t>
      </w:r>
      <w:r w:rsidR="00943E30">
        <w:rPr>
          <w:lang w:eastAsia="zh-CN"/>
        </w:rPr>
        <w:t xml:space="preserve">forwards the NAS message to the serving AMF </w:t>
      </w:r>
      <w:r w:rsidR="007C2060" w:rsidRPr="007C2060">
        <w:rPr>
          <w:lang w:eastAsia="zh-CN"/>
        </w:rPr>
        <w:t xml:space="preserve">in an NGAP Uplink NAS Transport message. </w:t>
      </w:r>
    </w:p>
    <w:p w14:paraId="4FAB2B3F" w14:textId="2D17404B" w:rsidR="00E948E1" w:rsidRPr="001216A7" w:rsidRDefault="00E948E1" w:rsidP="00E948E1">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w:t>
      </w:r>
    </w:p>
    <w:p w14:paraId="4FDC6B17" w14:textId="570F406C" w:rsidR="00E948E1" w:rsidRPr="001216A7" w:rsidRDefault="00943E30" w:rsidP="00E948E1">
      <w:pPr>
        <w:pStyle w:val="B1"/>
        <w:rPr>
          <w:lang w:eastAsia="zh-CN"/>
        </w:rPr>
      </w:pPr>
      <w:r>
        <w:rPr>
          <w:lang w:eastAsia="zh-CN"/>
        </w:rPr>
        <w:lastRenderedPageBreak/>
        <w:t>6</w:t>
      </w:r>
      <w:r w:rsidR="00E948E1" w:rsidRPr="001216A7">
        <w:rPr>
          <w:lang w:eastAsia="zh-CN"/>
        </w:rPr>
        <w:t>.</w:t>
      </w:r>
      <w:r w:rsidR="00E948E1" w:rsidRPr="001216A7">
        <w:rPr>
          <w:lang w:eastAsia="zh-CN"/>
        </w:rPr>
        <w:tab/>
        <w:t>The LMF invokes an Namf_Communication_N1N2MessageTransfer operation to return an acknowledgment for the event report as described for step 26 for clause 6.3.1.</w:t>
      </w:r>
    </w:p>
    <w:p w14:paraId="56052A98" w14:textId="014B2751" w:rsidR="00E948E1" w:rsidRPr="001216A7" w:rsidRDefault="00943E30" w:rsidP="00E948E1">
      <w:pPr>
        <w:pStyle w:val="B1"/>
        <w:rPr>
          <w:lang w:eastAsia="zh-CN"/>
        </w:rPr>
      </w:pPr>
      <w:r>
        <w:rPr>
          <w:lang w:eastAsia="zh-CN"/>
        </w:rPr>
        <w:t>7</w:t>
      </w:r>
      <w:r w:rsidR="00E948E1" w:rsidRPr="001216A7">
        <w:rPr>
          <w:lang w:eastAsia="zh-CN"/>
        </w:rPr>
        <w:t>.</w:t>
      </w:r>
      <w:r w:rsidR="00E948E1" w:rsidRPr="001216A7">
        <w:rPr>
          <w:lang w:eastAsia="zh-CN"/>
        </w:rPr>
        <w:tab/>
        <w:t>The AMF forwards the acknowledgment to the</w:t>
      </w:r>
      <w:r w:rsidR="00E948E1">
        <w:rPr>
          <w:lang w:eastAsia="zh-CN"/>
        </w:rPr>
        <w:t xml:space="preserve"> </w:t>
      </w:r>
      <w:r>
        <w:rPr>
          <w:rFonts w:hint="eastAsia"/>
          <w:lang w:eastAsia="zh-CN"/>
        </w:rPr>
        <w:t>gNB</w:t>
      </w:r>
      <w:r w:rsidR="00E948E1" w:rsidRPr="001216A7">
        <w:rPr>
          <w:lang w:eastAsia="zh-CN"/>
        </w:rPr>
        <w:t xml:space="preserve"> in a</w:t>
      </w:r>
      <w:r w:rsidR="00D61726">
        <w:rPr>
          <w:rFonts w:hint="eastAsia"/>
          <w:lang w:eastAsia="zh-CN"/>
        </w:rPr>
        <w:t>n</w:t>
      </w:r>
      <w:r w:rsidR="00E948E1" w:rsidRPr="001216A7">
        <w:rPr>
          <w:lang w:eastAsia="zh-CN"/>
        </w:rPr>
        <w:t xml:space="preserve"> NAS</w:t>
      </w:r>
      <w:r w:rsidR="00E948E1">
        <w:rPr>
          <w:lang w:eastAsia="zh-CN"/>
        </w:rPr>
        <w:t xml:space="preserve"> DL NAS Transport message</w:t>
      </w:r>
      <w:r w:rsidR="00E948E1" w:rsidRPr="001216A7">
        <w:rPr>
          <w:lang w:eastAsia="zh-CN"/>
        </w:rPr>
        <w:t xml:space="preserve"> which is </w:t>
      </w:r>
      <w:r w:rsidR="00E948E1">
        <w:rPr>
          <w:lang w:eastAsia="zh-CN"/>
        </w:rPr>
        <w:t xml:space="preserve">encapsulated </w:t>
      </w:r>
      <w:r w:rsidR="00E948E1" w:rsidRPr="001216A7">
        <w:rPr>
          <w:lang w:eastAsia="zh-CN"/>
        </w:rPr>
        <w:t>in an N2 Downlink NAS Transport message. The AMF also includes an "end indication" in the N2 message.</w:t>
      </w:r>
    </w:p>
    <w:p w14:paraId="1F3FEFDF" w14:textId="7D89AA7B" w:rsidR="00E948E1" w:rsidRPr="001216A7" w:rsidRDefault="00E948E1" w:rsidP="00E948E1">
      <w:pPr>
        <w:pStyle w:val="NO"/>
      </w:pPr>
      <w:r w:rsidRPr="001216A7">
        <w:t>NOTE 3:</w:t>
      </w:r>
      <w:r w:rsidRPr="001216A7">
        <w:tab/>
        <w:t>If the AMF determines more data or signalling may be pending for the UE, the AMF</w:t>
      </w:r>
      <w:r>
        <w:t xml:space="preserve"> does not include the "end indication" at step </w:t>
      </w:r>
      <w:r w:rsidR="00EE6E89">
        <w:t>7.</w:t>
      </w:r>
    </w:p>
    <w:p w14:paraId="7B8D94D7" w14:textId="23003BD8" w:rsidR="00EE6E89" w:rsidRDefault="00943E30" w:rsidP="00E948E1">
      <w:pPr>
        <w:pStyle w:val="B1"/>
        <w:rPr>
          <w:lang w:eastAsia="zh-CN"/>
        </w:rPr>
      </w:pPr>
      <w:r>
        <w:rPr>
          <w:lang w:eastAsia="zh-CN"/>
        </w:rPr>
        <w:t>8</w:t>
      </w:r>
      <w:r w:rsidR="00E948E1">
        <w:rPr>
          <w:lang w:eastAsia="zh-CN"/>
        </w:rPr>
        <w:t>.</w:t>
      </w:r>
      <w:r w:rsidR="00E948E1">
        <w:rPr>
          <w:lang w:eastAsia="zh-CN"/>
        </w:rPr>
        <w:tab/>
      </w:r>
      <w:r w:rsidR="00EE6E89">
        <w:rPr>
          <w:lang w:eastAsia="zh-CN"/>
        </w:rPr>
        <w:t>T</w:t>
      </w:r>
      <w:r w:rsidR="00EE6E89">
        <w:rPr>
          <w:lang w:val="en-US" w:eastAsia="zh-CN"/>
        </w:rPr>
        <w:t xml:space="preserve">he serving gNB may provide the SS Event Report Acknowledgement to the UE in an DL Information Transfer message along with the RRC Release message as shown in step 8a, e.g. if the </w:t>
      </w:r>
      <w:r w:rsidR="00EE6E89">
        <w:rPr>
          <w:lang w:eastAsia="zh-CN"/>
        </w:rPr>
        <w:t xml:space="preserve">"end indication" was received in step 7. Then the UE </w:t>
      </w:r>
      <w:r w:rsidR="005347D3">
        <w:rPr>
          <w:rFonts w:hint="eastAsia"/>
          <w:lang w:eastAsia="zh-CN"/>
        </w:rPr>
        <w:t>keep</w:t>
      </w:r>
      <w:r w:rsidR="00EE6E89">
        <w:rPr>
          <w:lang w:eastAsia="zh-CN"/>
        </w:rPr>
        <w:t>s RRC_INACTIVE</w:t>
      </w:r>
      <w:r w:rsidR="00CC5469">
        <w:rPr>
          <w:lang w:eastAsia="zh-CN"/>
        </w:rPr>
        <w:t>.</w:t>
      </w:r>
      <w:r w:rsidR="005347D3">
        <w:rPr>
          <w:rFonts w:hint="eastAsia"/>
          <w:lang w:eastAsia="zh-CN"/>
        </w:rPr>
        <w:t xml:space="preserve"> SDT procedure is end.</w:t>
      </w:r>
    </w:p>
    <w:p w14:paraId="5EBD05F0" w14:textId="4A6E897B" w:rsidR="00EE6E89" w:rsidRDefault="00EE6E89" w:rsidP="00E948E1">
      <w:pPr>
        <w:pStyle w:val="B1"/>
        <w:rPr>
          <w:lang w:eastAsia="zh-CN"/>
        </w:rPr>
      </w:pPr>
      <w:r>
        <w:rPr>
          <w:rFonts w:hint="eastAsia"/>
          <w:lang w:eastAsia="zh-CN"/>
        </w:rPr>
        <w:t xml:space="preserve"> </w:t>
      </w:r>
      <w:r>
        <w:rPr>
          <w:lang w:eastAsia="zh-CN"/>
        </w:rPr>
        <w:t xml:space="preserve">     The serving gNB may also decide to </w:t>
      </w:r>
      <w:r w:rsidR="00CC5469">
        <w:rPr>
          <w:lang w:eastAsia="zh-CN"/>
        </w:rPr>
        <w:t>switch the UE into RRC_CONNECTED as shown in step 8b-1 and step 8b-2. Then the serving gNB send an RRC DL Information Transfer message, which include the NAS message received in step 7, to the UE.</w:t>
      </w:r>
    </w:p>
    <w:p w14:paraId="2BBDE178" w14:textId="22A8E44C" w:rsidR="005347D3" w:rsidRDefault="00CC5469" w:rsidP="00CC5469">
      <w:pPr>
        <w:pStyle w:val="B1"/>
        <w:rPr>
          <w:lang w:eastAsia="zh-CN"/>
        </w:rPr>
      </w:pPr>
      <w:r>
        <w:rPr>
          <w:lang w:eastAsia="zh-CN"/>
        </w:rPr>
        <w:t>9.</w:t>
      </w:r>
      <w:r w:rsidR="005347D3" w:rsidRPr="005347D3">
        <w:rPr>
          <w:rFonts w:eastAsia="宋体"/>
          <w:lang w:val="x-none" w:eastAsia="zh-CN"/>
        </w:rPr>
        <w:t xml:space="preserve"> </w:t>
      </w:r>
      <w:r w:rsidR="005347D3" w:rsidRPr="001216A7">
        <w:rPr>
          <w:rFonts w:eastAsia="宋体"/>
          <w:lang w:val="x-none" w:eastAsia="zh-CN"/>
        </w:rPr>
        <w:t>If a location estimate is needed for event reporting, the LMF may perform one or more of the positioning procedures</w:t>
      </w:r>
      <w:r w:rsidR="005347D3">
        <w:rPr>
          <w:rFonts w:eastAsia="宋体" w:hint="eastAsia"/>
          <w:lang w:val="x-none" w:eastAsia="zh-CN"/>
        </w:rPr>
        <w:t xml:space="preserve"> </w:t>
      </w:r>
      <w:r w:rsidR="005347D3" w:rsidRPr="001216A7">
        <w:rPr>
          <w:lang w:eastAsia="zh-CN"/>
        </w:rPr>
        <w:t>as described for step 2</w:t>
      </w:r>
      <w:r w:rsidR="005347D3">
        <w:rPr>
          <w:rFonts w:hint="eastAsia"/>
          <w:lang w:eastAsia="zh-CN"/>
        </w:rPr>
        <w:t>7</w:t>
      </w:r>
      <w:r w:rsidR="005347D3" w:rsidRPr="001216A7">
        <w:rPr>
          <w:lang w:eastAsia="zh-CN"/>
        </w:rPr>
        <w:t xml:space="preserve"> for clause 6.3.1.</w:t>
      </w:r>
    </w:p>
    <w:p w14:paraId="76E0563C" w14:textId="5B049147" w:rsidR="00E948E1" w:rsidRDefault="005347D3" w:rsidP="00CC5469">
      <w:pPr>
        <w:pStyle w:val="B1"/>
        <w:rPr>
          <w:lang w:eastAsia="zh-CN"/>
        </w:rPr>
      </w:pPr>
      <w:r>
        <w:rPr>
          <w:rFonts w:hint="eastAsia"/>
          <w:lang w:eastAsia="zh-CN"/>
        </w:rPr>
        <w:t xml:space="preserve">10. </w:t>
      </w:r>
      <w:r w:rsidR="00E948E1" w:rsidRPr="001216A7">
        <w:rPr>
          <w:lang w:eastAsia="zh-CN"/>
        </w:rPr>
        <w:t>Steps 28-31 for clause 6.3.1 are performed to send the event report to the external client or AF and to continue event detection at the UE.</w:t>
      </w:r>
    </w:p>
    <w:p w14:paraId="175942AC" w14:textId="565F7229" w:rsidR="00E948E1" w:rsidRPr="00E948E1" w:rsidRDefault="00E948E1" w:rsidP="00E948E1">
      <w:pPr>
        <w:pStyle w:val="1"/>
        <w:jc w:val="both"/>
      </w:pPr>
      <w:r w:rsidRPr="00E948E1">
        <w:rPr>
          <w:rFonts w:hint="eastAsia"/>
        </w:rPr>
        <w:t>Annex B</w:t>
      </w:r>
    </w:p>
    <w:p w14:paraId="4713945A" w14:textId="77777777" w:rsidR="00865FBA" w:rsidRPr="001216A7" w:rsidRDefault="00865FBA" w:rsidP="00865FBA">
      <w:pPr>
        <w:pStyle w:val="3"/>
        <w:numPr>
          <w:ilvl w:val="0"/>
          <w:numId w:val="0"/>
        </w:numPr>
        <w:ind w:left="1304" w:hanging="1304"/>
      </w:pPr>
      <w:bookmarkStart w:id="7" w:name="_Toc58920650"/>
      <w:bookmarkStart w:id="8" w:name="_Toc83211058"/>
      <w:r w:rsidRPr="001216A7">
        <w:t>6.7.1</w:t>
      </w:r>
      <w:r w:rsidRPr="001216A7">
        <w:tab/>
        <w:t>Event Reporting with no change of LMF</w:t>
      </w:r>
      <w:bookmarkEnd w:id="7"/>
      <w:bookmarkEnd w:id="8"/>
    </w:p>
    <w:p w14:paraId="3E0E80FE" w14:textId="77777777" w:rsidR="006008F9" w:rsidRPr="001216A7" w:rsidRDefault="006008F9" w:rsidP="006008F9">
      <w:pPr>
        <w:rPr>
          <w:lang w:eastAsia="zh-CN"/>
        </w:rPr>
      </w:pPr>
      <w:r w:rsidRPr="001216A7">
        <w:rPr>
          <w:lang w:eastAsia="zh-CN"/>
        </w:rPr>
        <w:t>Figure 6.7.1-1 summarizes the initiation and reporting of location events for a deferred 5GC-MT-LR procedure for Periodic or Triggered Location Events using low power event reporting.</w:t>
      </w:r>
    </w:p>
    <w:bookmarkStart w:id="9" w:name="_MON_1663952961"/>
    <w:bookmarkEnd w:id="9"/>
    <w:p w14:paraId="4D77549C" w14:textId="77777777" w:rsidR="006008F9" w:rsidRDefault="006008F9" w:rsidP="006008F9">
      <w:pPr>
        <w:pStyle w:val="TH"/>
      </w:pPr>
      <w:r w:rsidRPr="00520507">
        <w:rPr>
          <w:b w:val="0"/>
        </w:rPr>
        <w:object w:dxaOrig="14220" w:dyaOrig="11420" w14:anchorId="08FF1D2A">
          <v:shape id="_x0000_i1026" type="#_x0000_t75" style="width:450pt;height:350pt" o:ole="">
            <v:imagedata r:id="rId11" o:title=""/>
          </v:shape>
          <o:OLEObject Type="Embed" ProgID="Visio.Drawing.11" ShapeID="_x0000_i1026" DrawAspect="Content" ObjectID="_1703431843" r:id="rId12"/>
        </w:object>
      </w:r>
    </w:p>
    <w:p w14:paraId="75F5B152" w14:textId="77777777" w:rsidR="006008F9" w:rsidRPr="001216A7" w:rsidRDefault="006008F9" w:rsidP="006008F9">
      <w:pPr>
        <w:pStyle w:val="TF"/>
      </w:pPr>
      <w:r w:rsidRPr="001216A7">
        <w:t>Figure 6.7.1-1: Low Power Periodic and Triggered 5GC-MT-LR Procedure with no change of LMF</w:t>
      </w:r>
    </w:p>
    <w:p w14:paraId="6DA09005" w14:textId="77777777" w:rsidR="006008F9" w:rsidRPr="001216A7" w:rsidRDefault="006008F9" w:rsidP="006008F9">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43C20BF9" w14:textId="77777777" w:rsidR="006008F9" w:rsidRPr="001216A7" w:rsidRDefault="006008F9" w:rsidP="006008F9">
      <w:pPr>
        <w:pStyle w:val="B2"/>
        <w:rPr>
          <w:lang w:eastAsia="zh-CN"/>
        </w:rPr>
      </w:pPr>
      <w:r w:rsidRPr="001216A7">
        <w:rPr>
          <w:lang w:eastAsia="zh-CN"/>
        </w:rPr>
        <w:t>-</w:t>
      </w:r>
      <w:r w:rsidRPr="001216A7">
        <w:rPr>
          <w:lang w:eastAsia="zh-CN"/>
        </w:rPr>
        <w:tab/>
        <w:t>At step 14, the AMF includes an indication in the Nlmf_Location_DetermineLocation Request service operation that the UE supports and is allowed to use</w:t>
      </w:r>
      <w:r>
        <w:rPr>
          <w:lang w:eastAsia="zh-CN"/>
        </w:rPr>
        <w:t xml:space="preserve"> Control Plane CIoT 5GS Optimisation as described in TS 23.501 [18] clause 5.31.4</w:t>
      </w:r>
      <w:r w:rsidRPr="001216A7">
        <w:rPr>
          <w:lang w:eastAsia="zh-CN"/>
        </w:rPr>
        <w:t>.</w:t>
      </w:r>
    </w:p>
    <w:p w14:paraId="0652288D" w14:textId="77777777" w:rsidR="006008F9" w:rsidRPr="001216A7" w:rsidRDefault="006008F9" w:rsidP="006008F9">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8EA5B94" w14:textId="77777777" w:rsidR="006008F9" w:rsidRPr="001216A7" w:rsidRDefault="006008F9" w:rsidP="006008F9">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p>
    <w:p w14:paraId="71C7F2A3" w14:textId="77777777" w:rsidR="006008F9" w:rsidRPr="001216A7" w:rsidRDefault="006008F9" w:rsidP="006008F9">
      <w:pPr>
        <w:pStyle w:val="B1"/>
      </w:pPr>
      <w:r w:rsidRPr="001216A7">
        <w:t>2.</w:t>
      </w:r>
      <w:r w:rsidRPr="001216A7">
        <w:tab/>
        <w:t xml:space="preserve">The UE determines whether to report the event detected at step 22 in clause 6.3.1 using </w:t>
      </w:r>
      <w:r>
        <w:t xml:space="preserve">Control Plane CIoT 5GS Optimisation </w:t>
      </w:r>
      <w:r w:rsidRPr="001216A7">
        <w:t>or using a NAS signalling connection. If the UE is currently in CM CONNECTED state</w:t>
      </w:r>
      <w:r>
        <w:t xml:space="preserve"> or is not accessing E-UTRA connected to 5GC</w:t>
      </w:r>
      <w:r w:rsidRPr="001216A7">
        <w:t xml:space="preserve">, the UE shall use a NAS signalling connection. Otherwise, the determination shall be based on criteria received from the LMF at step 14 in clause 6.3.1 when criteria are received. When the criteria include a maximum </w:t>
      </w:r>
      <w:r w:rsidRPr="001216A7">
        <w:lastRenderedPageBreak/>
        <w:t>duration for sending event reports using</w:t>
      </w:r>
      <w:r>
        <w:t xml:space="preserve"> Control Plane CIoT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CIoT 5GS Optimisation</w:t>
      </w:r>
      <w:r w:rsidRPr="001216A7">
        <w:t xml:space="preserve">, the UE shall report the event using a NAS signalling connection if the UE has used </w:t>
      </w:r>
      <w:r>
        <w:t xml:space="preserve">Control Plane CIoT 5GS Optimisation </w:t>
      </w:r>
      <w:r w:rsidRPr="001216A7">
        <w:t xml:space="preserve">to report each of the N previous events, where N equals the maximum number of consecutive Event Reports. In other cases, </w:t>
      </w:r>
      <w:r>
        <w:t xml:space="preserve">Control Plane CIoT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CIoT 5GS Optimisation </w:t>
      </w:r>
      <w:r w:rsidRPr="001216A7">
        <w:t>is determined, steps 3-1</w:t>
      </w:r>
      <w:r>
        <w:t>1</w:t>
      </w:r>
      <w:r w:rsidRPr="001216A7">
        <w:t xml:space="preserve"> below are performed.</w:t>
      </w:r>
    </w:p>
    <w:p w14:paraId="1EB4480F" w14:textId="77777777" w:rsidR="006008F9" w:rsidRDefault="006008F9" w:rsidP="006008F9">
      <w:pPr>
        <w:pStyle w:val="B1"/>
      </w:pPr>
      <w:r w:rsidRPr="001216A7">
        <w:t>3.</w:t>
      </w:r>
      <w:r w:rsidRPr="001216A7">
        <w:tab/>
      </w:r>
      <w:r>
        <w:t xml:space="preserve">If the UE and ng-eNB node both support EDT, the </w:t>
      </w:r>
      <w:r w:rsidRPr="001216A7">
        <w:t xml:space="preserve">UE sends an RRCEarlyDataRequest message to </w:t>
      </w:r>
      <w:r>
        <w:t>the ng-eNB</w:t>
      </w:r>
      <w:r w:rsidRPr="001216A7">
        <w:t xml:space="preserve"> node and includes a NAS</w:t>
      </w:r>
      <w:r>
        <w:t xml:space="preserve"> control plane service request.</w:t>
      </w:r>
    </w:p>
    <w:p w14:paraId="053D300F" w14:textId="77777777" w:rsidR="006008F9" w:rsidRPr="001216A7" w:rsidRDefault="006008F9" w:rsidP="006008F9">
      <w:pPr>
        <w:pStyle w:val="B1"/>
      </w:pPr>
      <w:r>
        <w:tab/>
        <w:t>Otherwise, the UE established an RRC connection with the ng-eNB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1769634D" w14:textId="77777777" w:rsidR="006008F9" w:rsidRPr="001216A7" w:rsidRDefault="006008F9" w:rsidP="006008F9">
      <w:pPr>
        <w:pStyle w:val="NO"/>
        <w:rPr>
          <w:lang w:val="en-US"/>
        </w:rPr>
      </w:pPr>
      <w:r w:rsidRPr="001216A7">
        <w:rPr>
          <w:lang w:val="en-US"/>
        </w:rPr>
        <w:t>NOTE 2:</w:t>
      </w:r>
      <w:r w:rsidRPr="001216A7">
        <w:rPr>
          <w:lang w:val="en-US"/>
        </w:rPr>
        <w:tab/>
        <w:t xml:space="preserve">Event reporting using </w:t>
      </w:r>
      <w:r>
        <w:rPr>
          <w:lang w:val="en-US"/>
        </w:rPr>
        <w:t xml:space="preserve">Control Plane CIoT 5GS Optimisation </w:t>
      </w:r>
      <w:r w:rsidRPr="001216A7">
        <w:rPr>
          <w:lang w:val="en-US"/>
        </w:rPr>
        <w:t>requires a single Event report acknowledgment from the LMF.</w:t>
      </w:r>
    </w:p>
    <w:p w14:paraId="41134F20" w14:textId="77777777" w:rsidR="006008F9" w:rsidRPr="001216A7" w:rsidRDefault="006008F9" w:rsidP="006008F9">
      <w:pPr>
        <w:pStyle w:val="B1"/>
        <w:rPr>
          <w:lang w:eastAsia="zh-CN"/>
        </w:rPr>
      </w:pPr>
      <w:r w:rsidRPr="001216A7">
        <w:rPr>
          <w:lang w:eastAsia="zh-CN"/>
        </w:rPr>
        <w:t>4.</w:t>
      </w:r>
      <w:r w:rsidRPr="001216A7">
        <w:rPr>
          <w:lang w:eastAsia="zh-CN"/>
        </w:rPr>
        <w:tab/>
        <w:t>The</w:t>
      </w:r>
      <w:r>
        <w:rPr>
          <w:lang w:eastAsia="zh-CN"/>
        </w:rPr>
        <w:t xml:space="preserve"> ng-eNB</w:t>
      </w:r>
      <w:r w:rsidRPr="001216A7">
        <w:rPr>
          <w:lang w:eastAsia="zh-CN"/>
        </w:rPr>
        <w:t xml:space="preserve"> node forwards the NAS message to the AMF in an N2 Initial UE message and includes an "EDT Session" indication</w:t>
      </w:r>
      <w:r>
        <w:rPr>
          <w:lang w:eastAsia="zh-CN"/>
        </w:rPr>
        <w:t xml:space="preserve"> if EDT was used at step 3</w:t>
      </w:r>
      <w:r w:rsidRPr="001216A7">
        <w:rPr>
          <w:lang w:eastAsia="zh-CN"/>
        </w:rPr>
        <w:t>.</w:t>
      </w:r>
    </w:p>
    <w:p w14:paraId="1CCF4369" w14:textId="77777777" w:rsidR="006008F9" w:rsidRPr="001216A7" w:rsidRDefault="006008F9" w:rsidP="006008F9">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w:t>
      </w:r>
      <w:r>
        <w:rPr>
          <w:lang w:eastAsia="zh-CN"/>
        </w:rPr>
        <w:t xml:space="preserve"> of Control Plane CIoT 5GS Optimisation</w:t>
      </w:r>
      <w:r w:rsidRPr="001216A7">
        <w:rPr>
          <w:lang w:eastAsia="zh-CN"/>
        </w:rPr>
        <w:t xml:space="preserve"> in the service operation and the serving cell ID.</w:t>
      </w:r>
    </w:p>
    <w:p w14:paraId="5659E33E" w14:textId="77777777" w:rsidR="006008F9" w:rsidRDefault="006008F9" w:rsidP="006008F9">
      <w:pPr>
        <w:pStyle w:val="B1"/>
        <w:rPr>
          <w:lang w:eastAsia="zh-CN"/>
        </w:rPr>
      </w:pPr>
      <w:r>
        <w:rPr>
          <w:lang w:eastAsia="zh-CN"/>
        </w:rPr>
        <w:t>6.</w:t>
      </w:r>
      <w:r>
        <w:rPr>
          <w:lang w:eastAsia="zh-CN"/>
        </w:rPr>
        <w:tab/>
        <w:t>The AMF returns a NAS Service Accept to the ng-eNB node which is encapsulated in an N2 Downlink NAS Transport message.</w:t>
      </w:r>
    </w:p>
    <w:p w14:paraId="516FA208" w14:textId="77777777" w:rsidR="006008F9" w:rsidRDefault="006008F9" w:rsidP="006008F9">
      <w:pPr>
        <w:pStyle w:val="B1"/>
        <w:rPr>
          <w:lang w:eastAsia="zh-CN"/>
        </w:rPr>
      </w:pPr>
      <w:r>
        <w:rPr>
          <w:lang w:eastAsia="zh-CN"/>
        </w:rPr>
        <w:t>7.</w:t>
      </w:r>
      <w:r>
        <w:rPr>
          <w:lang w:eastAsia="zh-CN"/>
        </w:rPr>
        <w:tab/>
        <w:t>If EDT was used at step 3, the ng-eNB node establishes an RRC connection to the UE.</w:t>
      </w:r>
    </w:p>
    <w:p w14:paraId="42A7E4F2" w14:textId="77777777" w:rsidR="006008F9" w:rsidRDefault="006008F9" w:rsidP="006008F9">
      <w:pPr>
        <w:pStyle w:val="B1"/>
        <w:rPr>
          <w:lang w:eastAsia="zh-CN"/>
        </w:rPr>
      </w:pPr>
      <w:r>
        <w:rPr>
          <w:lang w:eastAsia="zh-CN"/>
        </w:rPr>
        <w:t>8.</w:t>
      </w:r>
      <w:r>
        <w:rPr>
          <w:lang w:eastAsia="zh-CN"/>
        </w:rPr>
        <w:tab/>
        <w:t>The ng-eNB node sends an RRC DL Information Transfer message to the UE and includes the NAS Service Accept message received in step 6.</w:t>
      </w:r>
    </w:p>
    <w:p w14:paraId="3E07022A" w14:textId="77777777" w:rsidR="006008F9" w:rsidRPr="001216A7" w:rsidRDefault="006008F9" w:rsidP="006008F9">
      <w:pPr>
        <w:pStyle w:val="B1"/>
        <w:rPr>
          <w:lang w:eastAsia="zh-CN"/>
        </w:rPr>
      </w:pPr>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p>
    <w:p w14:paraId="2DEACE77" w14:textId="77777777" w:rsidR="006008F9" w:rsidRPr="001216A7" w:rsidRDefault="006008F9" w:rsidP="006008F9">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 The AMF also includes an "end indication" in the N2 message.</w:t>
      </w:r>
    </w:p>
    <w:p w14:paraId="23FF7077" w14:textId="77777777" w:rsidR="006008F9" w:rsidRPr="001216A7" w:rsidRDefault="006008F9" w:rsidP="006008F9">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198A58C7" w14:textId="77777777" w:rsidR="006008F9" w:rsidRDefault="006008F9" w:rsidP="006008F9">
      <w:pPr>
        <w:pStyle w:val="B1"/>
        <w:rPr>
          <w:lang w:eastAsia="zh-CN"/>
        </w:rPr>
      </w:pPr>
      <w:r>
        <w:rPr>
          <w:lang w:eastAsia="zh-CN"/>
        </w:rPr>
        <w:t>11.</w:t>
      </w:r>
      <w:r>
        <w:rPr>
          <w:lang w:eastAsia="zh-CN"/>
        </w:rPr>
        <w:tab/>
        <w:t>The ng-eNB node sends an RRC DL Information Transfer message to the UE and includes the NAS message received in step 10.</w:t>
      </w:r>
    </w:p>
    <w:p w14:paraId="6B7C9212" w14:textId="77777777" w:rsidR="006008F9" w:rsidRDefault="006008F9" w:rsidP="006008F9">
      <w:pPr>
        <w:pStyle w:val="B1"/>
        <w:rPr>
          <w:lang w:eastAsia="zh-CN"/>
        </w:rPr>
      </w:pPr>
      <w:r>
        <w:rPr>
          <w:lang w:eastAsia="zh-CN"/>
        </w:rPr>
        <w:t>12.</w:t>
      </w:r>
      <w:r>
        <w:rPr>
          <w:lang w:eastAsia="zh-CN"/>
        </w:rPr>
        <w:tab/>
        <w:t>If the "end indication" was received in step 10, the ng-eNB node releases the RRC connection.</w:t>
      </w:r>
    </w:p>
    <w:p w14:paraId="24FCBD31" w14:textId="77777777" w:rsidR="006008F9" w:rsidRPr="001216A7" w:rsidRDefault="006008F9" w:rsidP="006008F9">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0EF2D5FF" w14:textId="77777777" w:rsidR="006008F9" w:rsidRPr="001216A7" w:rsidRDefault="006008F9" w:rsidP="006008F9">
      <w:pPr>
        <w:pStyle w:val="NO"/>
      </w:pPr>
      <w:r w:rsidRPr="001216A7">
        <w:lastRenderedPageBreak/>
        <w:t>NOTE 4:</w:t>
      </w:r>
      <w:r w:rsidRPr="001216A7">
        <w:tab/>
        <w:t>The LMF does not attempt to obtain additional location measurements from the UE or from the NG-RAN.</w:t>
      </w:r>
    </w:p>
    <w:p w14:paraId="3143F620" w14:textId="15085F45" w:rsidR="00865FBA" w:rsidRPr="00865FBA" w:rsidRDefault="006008F9" w:rsidP="006008F9">
      <w:pPr>
        <w:pStyle w:val="a1"/>
        <w:rPr>
          <w:rFonts w:eastAsiaTheme="minorEastAsia"/>
          <w:lang w:eastAsia="zh-CN"/>
        </w:rPr>
      </w:pPr>
      <w:r w:rsidRPr="001216A7">
        <w:rPr>
          <w:lang w:eastAsia="zh-CN"/>
        </w:rPr>
        <w:t>1</w:t>
      </w:r>
      <w:r>
        <w:rPr>
          <w:lang w:eastAsia="zh-CN"/>
        </w:rPr>
        <w:t>4</w:t>
      </w:r>
      <w:r w:rsidRPr="001216A7">
        <w:rPr>
          <w:lang w:eastAsia="zh-CN"/>
        </w:rPr>
        <w:t>.</w:t>
      </w:r>
      <w:r w:rsidRPr="001216A7">
        <w:rPr>
          <w:lang w:eastAsia="zh-CN"/>
        </w:rPr>
        <w:tab/>
        <w:t>Steps 28-31 for clause 6.3.1 are performed to send the event report to the external client or AF and to continue event detection at the UE.</w:t>
      </w:r>
    </w:p>
    <w:sectPr w:rsidR="00865FBA" w:rsidRPr="00865FBA"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C2F57" w14:textId="77777777" w:rsidR="002D40E4" w:rsidRDefault="002D40E4">
      <w:r>
        <w:separator/>
      </w:r>
    </w:p>
  </w:endnote>
  <w:endnote w:type="continuationSeparator" w:id="0">
    <w:p w14:paraId="6B240A0E" w14:textId="77777777" w:rsidR="002D40E4" w:rsidRDefault="002D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7C286" w14:textId="77777777" w:rsidR="002D40E4" w:rsidRDefault="002D40E4">
      <w:r>
        <w:separator/>
      </w:r>
    </w:p>
  </w:footnote>
  <w:footnote w:type="continuationSeparator" w:id="0">
    <w:p w14:paraId="6CDAB16D" w14:textId="77777777" w:rsidR="002D40E4" w:rsidRDefault="002D4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3F160E"/>
    <w:multiLevelType w:val="multilevel"/>
    <w:tmpl w:val="D75ED18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88457DA"/>
    <w:multiLevelType w:val="hybridMultilevel"/>
    <w:tmpl w:val="3D741200"/>
    <w:lvl w:ilvl="0" w:tplc="38C67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8"/>
  </w:num>
  <w:num w:numId="3">
    <w:abstractNumId w:val="19"/>
  </w:num>
  <w:num w:numId="4">
    <w:abstractNumId w:val="13"/>
  </w:num>
  <w:num w:numId="5">
    <w:abstractNumId w:val="32"/>
  </w:num>
  <w:num w:numId="6">
    <w:abstractNumId w:val="23"/>
  </w:num>
  <w:num w:numId="7">
    <w:abstractNumId w:val="21"/>
  </w:num>
  <w:num w:numId="8">
    <w:abstractNumId w:val="26"/>
  </w:num>
  <w:num w:numId="9">
    <w:abstractNumId w:val="12"/>
  </w:num>
  <w:num w:numId="10">
    <w:abstractNumId w:val="20"/>
  </w:num>
  <w:num w:numId="11">
    <w:abstractNumId w:val="4"/>
  </w:num>
  <w:num w:numId="12">
    <w:abstractNumId w:val="16"/>
  </w:num>
  <w:num w:numId="13">
    <w:abstractNumId w:val="2"/>
  </w:num>
  <w:num w:numId="14">
    <w:abstractNumId w:val="14"/>
  </w:num>
  <w:num w:numId="15">
    <w:abstractNumId w:val="33"/>
  </w:num>
  <w:num w:numId="16">
    <w:abstractNumId w:val="9"/>
  </w:num>
  <w:num w:numId="17">
    <w:abstractNumId w:val="31"/>
  </w:num>
  <w:num w:numId="18">
    <w:abstractNumId w:val="31"/>
  </w:num>
  <w:num w:numId="19">
    <w:abstractNumId w:val="24"/>
  </w:num>
  <w:num w:numId="20">
    <w:abstractNumId w:val="31"/>
  </w:num>
  <w:num w:numId="21">
    <w:abstractNumId w:val="31"/>
  </w:num>
  <w:num w:numId="22">
    <w:abstractNumId w:val="31"/>
  </w:num>
  <w:num w:numId="23">
    <w:abstractNumId w:val="31"/>
  </w:num>
  <w:num w:numId="24">
    <w:abstractNumId w:val="8"/>
  </w:num>
  <w:num w:numId="25">
    <w:abstractNumId w:val="31"/>
    <w:lvlOverride w:ilvl="0">
      <w:startOverride w:val="2"/>
    </w:lvlOverride>
    <w:lvlOverride w:ilvl="1">
      <w:startOverride w:val="2"/>
    </w:lvlOverride>
    <w:lvlOverride w:ilvl="2">
      <w:startOverride w:val="1"/>
    </w:lvlOverride>
  </w:num>
  <w:num w:numId="26">
    <w:abstractNumId w:val="1"/>
  </w:num>
  <w:num w:numId="27">
    <w:abstractNumId w:val="3"/>
  </w:num>
  <w:num w:numId="28">
    <w:abstractNumId w:val="17"/>
  </w:num>
  <w:num w:numId="29">
    <w:abstractNumId w:val="10"/>
  </w:num>
  <w:num w:numId="30">
    <w:abstractNumId w:val="27"/>
  </w:num>
  <w:num w:numId="31">
    <w:abstractNumId w:val="6"/>
  </w:num>
  <w:num w:numId="32">
    <w:abstractNumId w:val="18"/>
  </w:num>
  <w:num w:numId="33">
    <w:abstractNumId w:val="11"/>
  </w:num>
  <w:num w:numId="34">
    <w:abstractNumId w:val="22"/>
  </w:num>
  <w:num w:numId="35">
    <w:abstractNumId w:val="30"/>
  </w:num>
  <w:num w:numId="36">
    <w:abstractNumId w:val="15"/>
  </w:num>
  <w:num w:numId="37">
    <w:abstractNumId w:val="7"/>
  </w:num>
  <w:num w:numId="38">
    <w:abstractNumId w:val="29"/>
  </w:num>
  <w:num w:numId="39">
    <w:abstractNumId w:val="25"/>
  </w:num>
  <w:num w:numId="40">
    <w:abstractNumId w:val="5"/>
  </w:num>
  <w:num w:numId="41">
    <w:abstractNumId w:val="31"/>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237"/>
    <w:rsid w:val="00052902"/>
    <w:rsid w:val="00052D02"/>
    <w:rsid w:val="00053401"/>
    <w:rsid w:val="0005398C"/>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1DF3"/>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9CA"/>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C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5E4"/>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BB3"/>
    <w:rsid w:val="001A2A86"/>
    <w:rsid w:val="001A2B8E"/>
    <w:rsid w:val="001A3158"/>
    <w:rsid w:val="001A3832"/>
    <w:rsid w:val="001A3F69"/>
    <w:rsid w:val="001A40E4"/>
    <w:rsid w:val="001A491A"/>
    <w:rsid w:val="001A4D32"/>
    <w:rsid w:val="001A50BB"/>
    <w:rsid w:val="001A52BE"/>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1EE"/>
    <w:rsid w:val="001E35A7"/>
    <w:rsid w:val="001E36ED"/>
    <w:rsid w:val="001E3967"/>
    <w:rsid w:val="001E3F60"/>
    <w:rsid w:val="001E4479"/>
    <w:rsid w:val="001E44AD"/>
    <w:rsid w:val="001E4E6D"/>
    <w:rsid w:val="001E5D00"/>
    <w:rsid w:val="001E5EAD"/>
    <w:rsid w:val="001E6DDD"/>
    <w:rsid w:val="001E7EDF"/>
    <w:rsid w:val="001F04AC"/>
    <w:rsid w:val="001F0693"/>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2790A"/>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8C1"/>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380"/>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0E4"/>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B89"/>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0E39"/>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0C1"/>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3C4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AD8"/>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8C0"/>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7F1"/>
    <w:rsid w:val="00436F80"/>
    <w:rsid w:val="00437096"/>
    <w:rsid w:val="0043720E"/>
    <w:rsid w:val="004373F3"/>
    <w:rsid w:val="0043798A"/>
    <w:rsid w:val="00437B17"/>
    <w:rsid w:val="00437C7C"/>
    <w:rsid w:val="00440876"/>
    <w:rsid w:val="00440999"/>
    <w:rsid w:val="0044190C"/>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224"/>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787"/>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B03"/>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1AC"/>
    <w:rsid w:val="00503553"/>
    <w:rsid w:val="005040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8E6"/>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7D3"/>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9B0"/>
    <w:rsid w:val="00552D8C"/>
    <w:rsid w:val="0055342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8F9"/>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6BEB"/>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77FCB"/>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51"/>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6AA1"/>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2057"/>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5B3"/>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2BB0"/>
    <w:rsid w:val="00772EFF"/>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0CC"/>
    <w:rsid w:val="007B3356"/>
    <w:rsid w:val="007B33E4"/>
    <w:rsid w:val="007B3D1F"/>
    <w:rsid w:val="007B3DD9"/>
    <w:rsid w:val="007B40BB"/>
    <w:rsid w:val="007B4407"/>
    <w:rsid w:val="007B47BA"/>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60"/>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478"/>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EBB"/>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9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1EC"/>
    <w:rsid w:val="00865B5D"/>
    <w:rsid w:val="00865C74"/>
    <w:rsid w:val="00865CA8"/>
    <w:rsid w:val="00865DAE"/>
    <w:rsid w:val="00865E40"/>
    <w:rsid w:val="00865F4E"/>
    <w:rsid w:val="00865FBA"/>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6D8"/>
    <w:rsid w:val="00874837"/>
    <w:rsid w:val="00874FD2"/>
    <w:rsid w:val="00875130"/>
    <w:rsid w:val="00875F4A"/>
    <w:rsid w:val="008765C0"/>
    <w:rsid w:val="00876DE0"/>
    <w:rsid w:val="00876F25"/>
    <w:rsid w:val="00877006"/>
    <w:rsid w:val="0087720E"/>
    <w:rsid w:val="008800E3"/>
    <w:rsid w:val="00880206"/>
    <w:rsid w:val="008807AC"/>
    <w:rsid w:val="00880A97"/>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5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594"/>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2FF4"/>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09"/>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63"/>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3E30"/>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AA4"/>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539"/>
    <w:rsid w:val="009C4823"/>
    <w:rsid w:val="009C5127"/>
    <w:rsid w:val="009C5702"/>
    <w:rsid w:val="009C609A"/>
    <w:rsid w:val="009C68DA"/>
    <w:rsid w:val="009C6BE6"/>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31E"/>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47CC1"/>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9FD"/>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485"/>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B5F"/>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139E"/>
    <w:rsid w:val="00AD22F8"/>
    <w:rsid w:val="00AD31CF"/>
    <w:rsid w:val="00AD36C5"/>
    <w:rsid w:val="00AD3BBA"/>
    <w:rsid w:val="00AD3D41"/>
    <w:rsid w:val="00AD420C"/>
    <w:rsid w:val="00AD47C5"/>
    <w:rsid w:val="00AD47EA"/>
    <w:rsid w:val="00AD4F53"/>
    <w:rsid w:val="00AD50E2"/>
    <w:rsid w:val="00AD5324"/>
    <w:rsid w:val="00AD5B47"/>
    <w:rsid w:val="00AD5BAE"/>
    <w:rsid w:val="00AD6235"/>
    <w:rsid w:val="00AD6C1A"/>
    <w:rsid w:val="00AD72FB"/>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234"/>
    <w:rsid w:val="00AF0850"/>
    <w:rsid w:val="00AF0869"/>
    <w:rsid w:val="00AF1B5D"/>
    <w:rsid w:val="00AF1F48"/>
    <w:rsid w:val="00AF3A4A"/>
    <w:rsid w:val="00AF3ACB"/>
    <w:rsid w:val="00AF4399"/>
    <w:rsid w:val="00AF43CD"/>
    <w:rsid w:val="00AF50BA"/>
    <w:rsid w:val="00AF5A0F"/>
    <w:rsid w:val="00AF5D28"/>
    <w:rsid w:val="00AF6124"/>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85D"/>
    <w:rsid w:val="00B42ABC"/>
    <w:rsid w:val="00B42BBE"/>
    <w:rsid w:val="00B42CD0"/>
    <w:rsid w:val="00B43550"/>
    <w:rsid w:val="00B441D1"/>
    <w:rsid w:val="00B44585"/>
    <w:rsid w:val="00B44BD3"/>
    <w:rsid w:val="00B45192"/>
    <w:rsid w:val="00B457EE"/>
    <w:rsid w:val="00B45D36"/>
    <w:rsid w:val="00B46384"/>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967"/>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0C2E"/>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BEE"/>
    <w:rsid w:val="00BE0E95"/>
    <w:rsid w:val="00BE27CE"/>
    <w:rsid w:val="00BE305C"/>
    <w:rsid w:val="00BE38BD"/>
    <w:rsid w:val="00BE3A49"/>
    <w:rsid w:val="00BE3A4F"/>
    <w:rsid w:val="00BE3C4C"/>
    <w:rsid w:val="00BE44DC"/>
    <w:rsid w:val="00BE4B5A"/>
    <w:rsid w:val="00BE4E2A"/>
    <w:rsid w:val="00BE4FAB"/>
    <w:rsid w:val="00BE52AB"/>
    <w:rsid w:val="00BE5DA7"/>
    <w:rsid w:val="00BE6103"/>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1C99"/>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727"/>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6FC"/>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2F77"/>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1D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602"/>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754"/>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61A"/>
    <w:rsid w:val="00CC2899"/>
    <w:rsid w:val="00CC2C83"/>
    <w:rsid w:val="00CC373D"/>
    <w:rsid w:val="00CC3DE1"/>
    <w:rsid w:val="00CC3ED1"/>
    <w:rsid w:val="00CC3F40"/>
    <w:rsid w:val="00CC4131"/>
    <w:rsid w:val="00CC4213"/>
    <w:rsid w:val="00CC4BAB"/>
    <w:rsid w:val="00CC4F79"/>
    <w:rsid w:val="00CC5430"/>
    <w:rsid w:val="00CC5469"/>
    <w:rsid w:val="00CC5A0F"/>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30D4"/>
    <w:rsid w:val="00CD4AD9"/>
    <w:rsid w:val="00CD4FDD"/>
    <w:rsid w:val="00CD510A"/>
    <w:rsid w:val="00CD5C5E"/>
    <w:rsid w:val="00CD5F83"/>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849"/>
    <w:rsid w:val="00D059CE"/>
    <w:rsid w:val="00D05AEA"/>
    <w:rsid w:val="00D05D4F"/>
    <w:rsid w:val="00D05F27"/>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9EE"/>
    <w:rsid w:val="00D42F95"/>
    <w:rsid w:val="00D433BC"/>
    <w:rsid w:val="00D43A51"/>
    <w:rsid w:val="00D43DE4"/>
    <w:rsid w:val="00D4498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1726"/>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93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7A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0F3E"/>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0A7F"/>
    <w:rsid w:val="00D9197D"/>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BD4"/>
    <w:rsid w:val="00DB0E48"/>
    <w:rsid w:val="00DB0F2C"/>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4B9"/>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31"/>
    <w:rsid w:val="00E903B3"/>
    <w:rsid w:val="00E90C42"/>
    <w:rsid w:val="00E910C1"/>
    <w:rsid w:val="00E9187B"/>
    <w:rsid w:val="00E918A9"/>
    <w:rsid w:val="00E91CBE"/>
    <w:rsid w:val="00E9217C"/>
    <w:rsid w:val="00E92542"/>
    <w:rsid w:val="00E92D12"/>
    <w:rsid w:val="00E933F3"/>
    <w:rsid w:val="00E9347C"/>
    <w:rsid w:val="00E938EE"/>
    <w:rsid w:val="00E948E1"/>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6E89"/>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07F7B"/>
    <w:rsid w:val="00F10016"/>
    <w:rsid w:val="00F100F0"/>
    <w:rsid w:val="00F102DF"/>
    <w:rsid w:val="00F1138D"/>
    <w:rsid w:val="00F113B2"/>
    <w:rsid w:val="00F11451"/>
    <w:rsid w:val="00F11D70"/>
    <w:rsid w:val="00F11F72"/>
    <w:rsid w:val="00F1203E"/>
    <w:rsid w:val="00F12D4F"/>
    <w:rsid w:val="00F13480"/>
    <w:rsid w:val="00F13E25"/>
    <w:rsid w:val="00F147AA"/>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67F"/>
    <w:rsid w:val="00F24DF8"/>
    <w:rsid w:val="00F24FAB"/>
    <w:rsid w:val="00F250D4"/>
    <w:rsid w:val="00F251F2"/>
    <w:rsid w:val="00F25539"/>
    <w:rsid w:val="00F25C2E"/>
    <w:rsid w:val="00F25D48"/>
    <w:rsid w:val="00F26030"/>
    <w:rsid w:val="00F260CB"/>
    <w:rsid w:val="00F26A89"/>
    <w:rsid w:val="00F26F82"/>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443"/>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0F1"/>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6C76"/>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B11">
    <w:name w:val="B1 (文字)"/>
    <w:qFormat/>
    <w:rsid w:val="00D429E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B11">
    <w:name w:val="B1 (文字)"/>
    <w:qFormat/>
    <w:rsid w:val="00D429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4F2BE-F2CB-427A-85B2-45BF1AED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2022-01-11T10:24:00Z</dcterms:created>
  <dcterms:modified xsi:type="dcterms:W3CDTF">2022-01-11T10:44:00Z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